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838cad4ebdeb2a33048bf6a14be7d74569571b"/>
    <w:p>
      <w:pPr>
        <w:pStyle w:val="Heading3"/>
      </w:pPr>
      <w:r>
        <w:t xml:space="preserve">27 февраля, ГБУ ДСЦ "МИР МОЛОДЫХ" представляет литературно-музыкальный вечер</w:t>
      </w:r>
    </w:p>
    <w:p>
      <w:pPr>
        <w:pStyle w:val="FirstParagraph"/>
      </w:pPr>
      <w:r>
        <w:t xml:space="preserve">11.02.2016</w:t>
      </w:r>
    </w:p>
    <w:p>
      <w:pPr>
        <w:pStyle w:val="BodyText"/>
      </w:pPr>
      <w:r>
        <w:drawing>
          <wp:inline>
            <wp:extent cx="5334000" cy="751387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rateevo.mos.ru/www/27%20февраля%204%20вар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138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http://brateevo.mos.ru/youth-policy/detail/2513112.html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rateevo.mos.ru" TargetMode="External" /><Relationship Type="http://schemas.openxmlformats.org/officeDocument/2006/relationships/hyperlink" Id="rId23" Target="http://brateevo.mos.ru/youth-policy/detail/251311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rateevo.mos.ru" TargetMode="External" /><Relationship Type="http://schemas.openxmlformats.org/officeDocument/2006/relationships/hyperlink" Id="rId23" Target="http://brateevo.mos.ru/youth-policy/detail/251311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2024-08-11T20:52:51Z</dcterms:created>
  <dcterms:modified xsi:type="dcterms:W3CDTF">2024-08-11T20:52:51Z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