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d1cf0716217d04d3ddbc925712034a409edb0e2"/>
    <w:p>
      <w:pPr>
        <w:pStyle w:val="Heading3"/>
      </w:pPr>
      <w:r>
        <w:t xml:space="preserve">Открыт набор в Молодежные палаты районов Москвы</w:t>
      </w:r>
    </w:p>
    <w:p>
      <w:pPr>
        <w:pStyle w:val="FirstParagraph"/>
      </w:pPr>
      <w:r>
        <w:t xml:space="preserve">26.03.2015</w:t>
      </w:r>
    </w:p>
    <w:p>
      <w:pPr>
        <w:pStyle w:val="BodyText"/>
      </w:pPr>
      <w:r>
        <w:drawing>
          <wp:inline>
            <wp:extent cx="5334000" cy="52808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youth-policy/Снимок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808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880008" cy="622754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youth-policy/Снимок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008" cy="6227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2006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youth-policy/Снимок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00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на </w:t>
      </w:r>
      <w:hyperlink r:id="rId29">
        <w:r>
          <w:rPr>
            <w:rStyle w:val="Hyperlink"/>
          </w:rPr>
          <w:t xml:space="preserve">официальном сайте Молодежного Парламентаризма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http://brateevo.mos.ru/youth-policy/detail/1688917.html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hyperlink" Id="rId31" Target="http://brateevo.mos.ru" TargetMode="External" /><Relationship Type="http://schemas.openxmlformats.org/officeDocument/2006/relationships/hyperlink" Id="rId30" Target="http://brateevo.mos.ru/youth-policy/detail/1688917.html" TargetMode="External" /><Relationship Type="http://schemas.openxmlformats.org/officeDocument/2006/relationships/hyperlink" Id="rId29" Target="http://reg.molparla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brateevo.mos.ru" TargetMode="External" /><Relationship Type="http://schemas.openxmlformats.org/officeDocument/2006/relationships/hyperlink" Id="rId30" Target="http://brateevo.mos.ru/youth-policy/detail/1688917.html" TargetMode="External" /><Relationship Type="http://schemas.openxmlformats.org/officeDocument/2006/relationships/hyperlink" Id="rId29" Target="http://reg.molparla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2024-07-31T01:27:20Z</dcterms:created>
  <dcterms:modified xsi:type="dcterms:W3CDTF">2024-07-31T01:27:20Z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