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47129ebd80571a2df849e2ddba90c76a19415"/>
    <w:p>
      <w:pPr>
        <w:pStyle w:val="Heading3"/>
      </w:pPr>
      <w:r>
        <w:t xml:space="preserve">ВРЕМЕННЫЕ ПРАВИЛА СОДЕРЖАНИЯ СОБАК И КОШЕК В Г. МОСКВЕ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ВРЕМЕННЫЕ ПРАВИЛА</w:t>
      </w:r>
    </w:p>
    <w:p>
      <w:pPr>
        <w:pStyle w:val="BodyText"/>
      </w:pPr>
      <w:r>
        <w:rPr>
          <w:bCs/>
          <w:b/>
        </w:rPr>
        <w:t xml:space="preserve">СОДЕРЖАНИЯ СОБАК И КОШЕК В Г. МОСКВЕ</w:t>
      </w:r>
    </w:p>
    <w:p>
      <w:pPr>
        <w:pStyle w:val="BodyText"/>
      </w:pPr>
      <w:r>
        <w:t xml:space="preserve">(утв. постановлением Правительства Москвы от 24 января 1994 года № 101)</w:t>
      </w:r>
    </w:p>
    <w:p>
      <w:pPr>
        <w:pStyle w:val="BodyText"/>
      </w:pPr>
      <w:r>
        <w:t xml:space="preserve">     </w:t>
      </w:r>
    </w:p>
    <w:p>
      <w:pPr>
        <w:pStyle w:val="BodyText"/>
      </w:pPr>
      <w:r>
        <w:rPr>
          <w:bCs/>
          <w:b/>
        </w:rPr>
        <w:t xml:space="preserve"> 1. Общие положения</w:t>
      </w:r>
    </w:p>
    <w:p>
      <w:pPr>
        <w:pStyle w:val="BodyText"/>
      </w:pPr>
      <w:r>
        <w:t xml:space="preserve">1.1. Настоящие правила распространяются на владельцев собак и кошек в г.Москве, включая предприятия, учреждения и организации, независимо от их ведомственной подчиненности.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1.2. Разрешается содержать животных как в квартирах, занятых одной семьей, так и в комнатах коммунальных квартир при отсутствии у соседей медицинский противопоказаний (аллергии).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1.3. Обязательным условием содержания животного является соблюдение санитарно-гигиенических, ветеринарно-санитарных правил и норм общежития.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1.4. Не разрешается содержать животных в местах общего пользования: на кухнях, в коридорах, на лестничных клетках, чердаках, в подвалах, а также на балконах и лоджиях.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1.5. Собаки принадлежащие гражданам, предприятиям, учреждениям и организациям, подлежат обязательной регистрации, ежегодной перерегистрации и вакцинации против бешенства, начиная с 3-месячного возраста, независимо от породы, в государственных ветеринарных учреждениях по месту жительства граждан, нахождения предприятий, учреждений и организаций - владельцев животных. Вновь приобретенные животные должны быть зарегистрированы в 2-недельный срок.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1.6. При регистрации собак владельцу выдается регистрационное удостоверение и его знакомят с настоящими правилами.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1.7. При продаже и транспортировке собак за пределы города оформляется ветеринарное свидетельство установленного образца, где указывается дата вакцинации против бешенства.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1.8. Разрешается провозить животных всеми видами наземного транспорта при соблюдении условий, исключающих беспокойство пассажиров. Собаки должны быть в наморднике и на коротком поводке. В метрополитене разрешается провозить мелких животных в закрытых сумках.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1.9. Не запрещается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1.10. Запрещается появление с собакой без поводка и намордника в магазинах, учреждениях, на детских площадках, рынках, пляжах и в транспорте, а также выгул собак на территориях учреждений здравоохранения, детских садов, школ, иных образовательных учреждений и учреждений, работающих с несовершеннолетними.</w:t>
      </w:r>
    </w:p>
    <w:p>
      <w:pPr>
        <w:pStyle w:val="BodyText"/>
      </w:pPr>
      <w:r>
        <w:t xml:space="preserve">1.11. Запрещается разведение кошек и собак с целью использования шкуры и мяса животного, а также с целью проведения боев животных.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1.12. При нанесении собакой, кошкой покусов человеку или животному владельцы животных обязаны сообщать об этом в ближайшие государственные ветеринарные учреждения, доставлять животных для осмотра и карантирования в необходимых случаях в ветеринарном учреждении в течении 10 дней.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1.13. Собаки и кошки, находящиеся в общественных местах без сопровождающих лиц, кроме оставленных владельцами на привязи у магазинов, аптек, предприятий бытового обслуживания, поликлиник и пр., подлежат отлову по заявкам заинтересованных организаций.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2. Обязанности владельца животного</w:t>
      </w:r>
    </w:p>
    <w:p>
      <w:pPr>
        <w:pStyle w:val="BodyText"/>
      </w:pPr>
      <w:r>
        <w:t xml:space="preserve">2.1.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животного вовремя прибегнуть к ветеринарной помощи.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2.2. Владельцы животных обязаны поддерживать санитарное состояние дома и прилегающей территории. Запрещается загрязнение собаками подъездов, лестничных клеток, лифтов, а также детских площадок, дорожек, тротуаров. Если собака оставила экскременты в этих местах, они должны быть убраны владельцем.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2.3. Владельцы животных обязаны принимать необходимые меры, обеспечивающие безопасность окружающих людей и животных.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2.4. Владельцы собак и кошек обязаны предоставлять их по требованию государственного ветеринарного инспектора для осмотра, диагностических исследований, предохранительных прививок и лечебно-профилактических обработок.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2.5. При выгуле собак и в жилых помещениях владельцы должны обеспечить тишину - предотвращать лай собак с 23 часов до 7 часов.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2.6. Запрещается выгуливать собак и появляться с ними в общественных местах и в транспорте лицам в нетрезвом состоянии и детям младше 14 лет.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2.7. Выводить собаку на прогулку нужно на поводке с прикрепленным к ошейнику жетоном, на котором указаны кличка собаки, адрес владельца, телефон. Спускать собаку с поводка можно только в малолюдных местах. Злобным собакам при этом следует надевать намордник.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2.8. Владельцы собак, имеющие в пользовании земельный участок, могут содержать собак в свободном выгуле только на хорошо огороженной территории или на привязи. О наличии собаки должна быть сделана предупреждающая надпись при входе на участок.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2.9. При переходе через улицу и вблизи магистралей владелец собаки обязан взять ее на поводок во избежание дорожно-транспортных происшествий и гибели собаки на проезжей части улиц.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2.10. При невозможности дальнейшего содержания животное должно быть передано другому владельцу или сдано в ветеринарное учреждение.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2.11. О приобретении, потере или гибели собаки владелец сообщает в жилищно-эксплуатационные организации по месту жительства.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2.12. При гибели животного труп его сдается в ветеринарное учреждение. Запрещается выбрасывать труп павшего животного. Регистрационное удостоверение собаки сдается в ветеринарное учреждение, где она была зарегистрирована.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3. Права владельца животного</w:t>
      </w:r>
    </w:p>
    <w:p>
      <w:pPr>
        <w:pStyle w:val="BodyText"/>
      </w:pPr>
      <w:r>
        <w:t xml:space="preserve">3.1. Любое животное является собственностью владельца и, как всякая собственность, охраняется законом.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3.2. Животное может быть изъято у владельца по решению суда или в ином порядке в случаях, предусмотренных действующим законодательством.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3.3. Владелец имеет право на ограниченное время оставить свою собаку, привязанной на коротком поводке возле магазина или другого учреждения (крупную собаку в наморднике).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4. Ответственность владельца животного</w:t>
      </w:r>
    </w:p>
    <w:p>
      <w:pPr>
        <w:pStyle w:val="BodyText"/>
      </w:pPr>
      <w:r>
        <w:rPr>
          <w:bCs/>
          <w:b/>
        </w:rPr>
        <w:t xml:space="preserve">за соблюдение настоящих правил</w:t>
      </w:r>
    </w:p>
    <w:p>
      <w:pPr>
        <w:pStyle w:val="BodyText"/>
      </w:pPr>
      <w:r>
        <w:t xml:space="preserve">     </w:t>
      </w:r>
    </w:p>
    <w:p>
      <w:pPr>
        <w:pStyle w:val="BodyText"/>
      </w:pPr>
      <w:r>
        <w:t xml:space="preserve">4.1. За несоблюдение настоящих Временных правил владельцы собак и кошек несут ответственность в установленном законом порядке.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4.2. Вред, причиненный здоровью граждан или ущерб, нанесенный имуществу собаками и кошками, возмещается в установленном законом порядке.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4.3. За жестокое обращение с животным или за выброшенное на улицу животное владелец несет административную ответственность, если его действия не могут быть расценены как злостное хулиганство и не подлежат уголовному наказанию в соответствии с действующим законодательством.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5. Контроль за соблюдением настоящих правил</w:t>
      </w:r>
    </w:p>
    <w:p>
      <w:pPr>
        <w:pStyle w:val="BodyText"/>
      </w:pPr>
      <w:r>
        <w:t xml:space="preserve">5.1. Жилищно-эксплуатационные организации: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обеспечивают поддержание санитарного состояния на территории домовладений;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обеспечивает содержание подвалов, чердаков и других подсобных помещений в соответствии с правилами и нормами технической эксплуатации жилищного фонда;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сообщают организациям, занимающимся отловом, о наличии на своей территории безнадзорных собак и кошек;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оказывают содействие работникам ветеринарной службы в проведении противоэпизоотических мероприятий, бесплатно выделяют помещения для проведения профилактических прививок против бешенства в зимне-весенний период;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вывешивают на видном месте для ознакомления граждан Временные правила содержания собак и кошек в г.Москве, адреса и телефоны ветеринарных учреждений, осуществляющих регистрацию, перерегистрацию и лечение животных; организации, которая занимается отловом безнадзорных собак и кошек, и общественной инспекции по защите животных в г.Москве.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5.2. Органы ветеринарного надзора: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осуществляют контроль за выполнением ветеринарных требований владельцами животных и проводят разъяснительную работу среди населения в целях предупреждения заболеваний животных;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осуществляют регистрацию и перерегистрацию собак, а также выдачу перерегистрированных удостоверений.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5.3. Общественная инспекция по защите животных в г.Москве: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разъясняет и пропагандирует выполнение настоящих Временных правил;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в необходимых случаях оказывает помощь владельцам в содержании животных;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совместно с правоохранительными органами привлекает к ответственности владельцев животных за нарушение Временных правил содержания собак и кошек в г.Москве.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  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http://brateevo.mos.ru/the-state-veterinary-service/detail/9370915.html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the-state-veterinary-service/detail/93709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the-state-veterinary-service/detail/93709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2024-10-03T10:31:40Z</dcterms:created>
  <dcterms:modified xsi:type="dcterms:W3CDTF">2024-10-03T10:31:40Z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