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c521d5371b491a06052cc7868460bc0aa43c6"/>
    <w:p>
      <w:pPr>
        <w:pStyle w:val="Heading3"/>
      </w:pPr>
      <w:r>
        <w:t xml:space="preserve">Информационная памятка для владельцев восприимчивых животных. Сибирская язва животных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Сибирская%20язв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http://brateevo.mos.ru/the-state-veterinary-service/detail/12497324.html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12497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2025-05-05T17:27:25Z</dcterms:created>
  <dcterms:modified xsi:type="dcterms:W3CDTF">2025-05-05T17:27:25Z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