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ветер-ветер-ты-могуч"/>
    <w:p>
      <w:pPr>
        <w:pStyle w:val="Heading3"/>
      </w:pPr>
      <w:r>
        <w:t xml:space="preserve">"Ветер! Ветер! Ты могуч!"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Увидели новость, что обещают сильный ветер?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Пришло смс с предупреждением?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Мама позвонила и попросила не ходить никуда, потому что переживает?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Значит самое время повторить правила безопасного поведения.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уже всё подготовили. Вам осталось только прочитать, запомнить и неукоснительно соблюдать.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4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5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6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7%20at%207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http://brateevo.mos.ru/the-ministry-of-emergency-situations-informs/detail/12860108.html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20" Target="media/rId20.jpg" /><Relationship Type="http://schemas.openxmlformats.org/officeDocument/2006/relationships/hyperlink" Id="rId45" Target="http://brateevo.mos.ru" TargetMode="External" /><Relationship Type="http://schemas.openxmlformats.org/officeDocument/2006/relationships/hyperlink" Id="rId44" Target="http://brateevo.mos.ru/the-ministry-of-emergency-situations-informs/detail/12860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brateevo.mos.ru" TargetMode="External" /><Relationship Type="http://schemas.openxmlformats.org/officeDocument/2006/relationships/hyperlink" Id="rId44" Target="http://brateevo.mos.ru/the-ministry-of-emergency-situations-informs/detail/12860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2025-04-10T00:33:58Z</dcterms:created>
  <dcterms:modified xsi:type="dcterms:W3CDTF">2025-04-10T00:33:58Z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