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а-вы-не-забыли-одеть-спасательный-жилет"/>
    <w:p>
      <w:pPr>
        <w:pStyle w:val="Heading3"/>
      </w:pPr>
      <w:r>
        <w:t xml:space="preserve">А вы не забыли одеть спасательный жилет?</w:t>
      </w:r>
    </w:p>
    <w:p>
      <w:pPr>
        <w:pStyle w:val="FirstParagraph"/>
      </w:pPr>
      <w:r>
        <w:t xml:space="preserve">22.05.2024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Ребенок_Лодка_соцсет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http://brateevo.mos.ru/the-ministry-of-emergency-situations-informs/detail/12382478.html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ministry-of-emergency-situations-informs/detail/12382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ministry-of-emergency-situations-informs/detail/12382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2024-08-26T05:45:10Z</dcterms:created>
  <dcterms:modified xsi:type="dcterms:W3CDTF">2024-08-26T05:45:10Z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