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d32dcdae629a2c4b52a10465d2f6ee3659792a6"/>
    <w:p>
      <w:pPr>
        <w:pStyle w:val="Heading3"/>
      </w:pPr>
      <w:r>
        <w:t xml:space="preserve">Позаботьтесь о безопасности своего ребенка</w:t>
      </w:r>
    </w:p>
    <w:p>
      <w:pPr>
        <w:pStyle w:val="FirstParagraph"/>
      </w:pPr>
      <w:r>
        <w:t xml:space="preserve">22.05.2024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Ребенок_Окно_соцсет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3Ребенок_огонь_соцсети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2Ребенок_огонь_соцсети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http://brateevo.mos.ru/the-ministry-of-emergency-situations-informs/detail/12382467.html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the-ministry-of-emergency-situations-informs/detail/12382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the-ministry-of-emergency-situations-informs/detail/12382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2024-08-26T23:15:36Z</dcterms:created>
  <dcterms:modified xsi:type="dcterms:W3CDTF">2024-08-26T23:15:36Z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