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9337d1e8ceb9b6c0c2be372e80d1a9a900d6d"/>
    <w:p>
      <w:pPr>
        <w:pStyle w:val="Heading3"/>
      </w:pPr>
      <w:r>
        <w:t xml:space="preserve">Пожарные Южного округа столицы провели тренировочные пожарно-тактические учения в «Городской клинической больнице имени В.М. Буянова»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56/wt6h3o4qobddpqjyxx2sen9xf1eul59y/WhatsApp-Image-2023_09_20-at-11.13.1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говорится, тяжело в учении – легко в бою. Именно поэтому в работе, касающейся обеспечения пожарной безопасности, должно быть как можно больше запланированных практических мероприятий.</w:t>
      </w:r>
      <w:r>
        <w:t xml:space="preserve"> </w:t>
      </w:r>
    </w:p>
    <w:p>
      <w:pPr>
        <w:pStyle w:val="BodyText"/>
      </w:pPr>
      <w:r>
        <w:t xml:space="preserve">Пожарные Южного округа столицы провели тренировочные пожарно-тактические учения в «Городской клинической больнице имени В.М. Буянова».</w:t>
      </w:r>
      <w:r>
        <w:t xml:space="preserve"> </w:t>
      </w:r>
    </w:p>
    <w:p>
      <w:pPr>
        <w:pStyle w:val="BodyText"/>
      </w:pPr>
      <w:r>
        <w:t xml:space="preserve">По тактическому замыслу учений в результате короткого замыкания электропроводки произошло загорание оборудования и мебели в помещении гипсовой на 4 этаже лечебного корпуса.</w:t>
      </w:r>
      <w:r>
        <w:t xml:space="preserve"> </w:t>
      </w:r>
    </w:p>
    <w:p>
      <w:pPr>
        <w:pStyle w:val="BodyText"/>
      </w:pPr>
      <w:r>
        <w:t xml:space="preserve">Медицинский персонал, обнаруживший возгорание, сообщил о случившемся в службу спасения и руководству больницы, а затем приступил к эвакуации людей.</w:t>
      </w:r>
      <w:r>
        <w:t xml:space="preserve"> </w:t>
      </w:r>
    </w:p>
    <w:p>
      <w:pPr>
        <w:pStyle w:val="BodyText"/>
      </w:pPr>
      <w:r>
        <w:t xml:space="preserve">К месту пожара незамедлительно были направлены подразделения пожарно-спасательного гарнизона ЮАО. Перед огнеборцами стояла задача ликвидировать возгорание в кратчайшие сроки.</w:t>
      </w:r>
      <w:r>
        <w:t xml:space="preserve"> </w:t>
      </w:r>
    </w:p>
    <w:p>
      <w:pPr>
        <w:pStyle w:val="BodyText"/>
      </w:pPr>
      <w:r>
        <w:t xml:space="preserve">Пожар сопровождался сильным задымлением и ухудшением видимости. Возникла угроза распространения огня на технологическое оборудование.</w:t>
      </w:r>
      <w:r>
        <w:t xml:space="preserve"> </w:t>
      </w:r>
    </w:p>
    <w:p>
      <w:pPr>
        <w:pStyle w:val="BodyText"/>
      </w:pPr>
      <w:r>
        <w:t xml:space="preserve">Используя аппараты защиты органов дыхания, звенья газодымозащитников провели разведку и приступили к спасению людей, которые по замыслу учений не смогли самостоятельно выбраться наружу, им оказали первую помощь и передали медработникам.</w:t>
      </w:r>
      <w:r>
        <w:t xml:space="preserve"> </w:t>
      </w:r>
    </w:p>
    <w:p>
      <w:pPr>
        <w:pStyle w:val="BodyText"/>
      </w:pPr>
      <w:r>
        <w:t xml:space="preserve">Одновременно с работой по спасению пострадавших, был обнаружен и ликвидирован условный очаг возгорания. Все действия выполнялись в условиях максимально приближенных к реальным.</w:t>
      </w:r>
      <w:r>
        <w:t xml:space="preserve"> </w:t>
      </w:r>
    </w:p>
    <w:p>
      <w:pPr>
        <w:pStyle w:val="BodyText"/>
      </w:pPr>
      <w:r>
        <w:t xml:space="preserve">Пожары в больницах и других лечебных учреждениях имеют свои особенности. Именно поэтому взаимодействие пожарных подразделений с руководством больницы и службами жизнеобеспечения при проведении аварийно-спасательных работ стало ведущей задачей этих учений.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http://brateevo.mos.ru/the-ministry-of-emergency-situations-informs/detail/11841649.html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841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841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2024-07-05T16:50:00Z</dcterms:created>
  <dcterms:modified xsi:type="dcterms:W3CDTF">2024-07-05T16:50:00Z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