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звещение-ул.борисовские-пруды-д.20-к.1"/>
    <w:p>
      <w:pPr>
        <w:pStyle w:val="Heading3"/>
      </w:pPr>
      <w:r>
        <w:t xml:space="preserve">ИЗВЕЩЕНИЕ ул.Борисовские пруды, д.20, к.1</w:t>
      </w:r>
    </w:p>
    <w:p>
      <w:pPr>
        <w:pStyle w:val="FirstParagraph"/>
      </w:pPr>
      <w:r>
        <w:t xml:space="preserve">03.08.2018</w:t>
      </w:r>
    </w:p>
    <w:p>
      <w:pPr>
        <w:pStyle w:val="BodyText"/>
      </w:pPr>
      <w:r>
        <w:t xml:space="preserve">ИЗВЕЩЕНИЕ ул.Борисовские пруды, д.20, корп.1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http://brateevo.mos.ru/socially-oriented-non-commercial-organizations-/detail/7487507.html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87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87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2023-11-06T19:11:14Z</dcterms:created>
  <dcterms:modified xsi:type="dcterms:W3CDTF">2023-11-06T19:11:14Z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