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973c4740310c969708540eb672e7ff97dfcf1"/>
    <w:p>
      <w:pPr>
        <w:pStyle w:val="Heading3"/>
      </w:pPr>
      <w:r>
        <w:t xml:space="preserve">Извещение ул.Ключевая, д.22, корп.2 от 01.07.2021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Конкурс проводится в целях выбора социальной программы (проекта) для реализации с использованием нежилого помещения по адресу:</w:t>
      </w:r>
      <w:r>
        <w:t xml:space="preserve"> </w:t>
      </w:r>
      <w:r>
        <w:rPr>
          <w:bCs/>
          <w:b/>
        </w:rPr>
        <w:t xml:space="preserve">115612 г.Москва, ул.Ключевая, д.22, корп.2, общей площадью 809,6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http://brateevo.mos.ru/socially-oriented-non-commercial-organizations-/detail/10073016.html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73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73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2025-05-16T22:19:04Z</dcterms:created>
  <dcterms:modified xsi:type="dcterms:W3CDTF">2025-05-16T22:19:04Z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