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c0e7c6dc903f590f73eb6c02c8b72c41ffddb5"/>
    <w:p>
      <w:pPr>
        <w:pStyle w:val="Heading3"/>
      </w:pPr>
      <w:r>
        <w:t xml:space="preserve">2-7 апреля 2025г. IV Чемпионат и Первенство России по Киокушин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t xml:space="preserve">ЧЕМПИОН РОССИИ - Власенко Алексей</w:t>
      </w:r>
    </w:p>
    <w:p>
      <w:pPr>
        <w:pStyle w:val="BodyText"/>
      </w:pPr>
      <w:r>
        <w:t xml:space="preserve">Поздравляем Алексея с победой!</w:t>
      </w:r>
    </w:p>
    <w:p>
      <w:pPr>
        <w:pStyle w:val="BodyText"/>
      </w:pPr>
      <w:r>
        <w:t xml:space="preserve">Также в рамках "Первенства России" прошел "Всероссийский фестиваль "Спортивные Надежды"</w:t>
      </w:r>
    </w:p>
    <w:p>
      <w:pPr>
        <w:pStyle w:val="BodyText"/>
      </w:pPr>
      <w:r>
        <w:t xml:space="preserve">Чемпионом в своей категории стал- Годжаев Эльнур</w:t>
      </w:r>
    </w:p>
    <w:p>
      <w:pPr>
        <w:pStyle w:val="BodyText"/>
      </w:pPr>
      <w:r>
        <w:t xml:space="preserve">Поздравляем Эльнура с победой!</w:t>
      </w:r>
    </w:p>
    <w:p>
      <w:pPr>
        <w:pStyle w:val="BodyText"/>
      </w:pPr>
      <w:r>
        <w:t xml:space="preserve">Поздравляем весь тренерский состав клуба с Чемпионами!</w:t>
      </w:r>
    </w:p>
    <w:p>
      <w:pPr>
        <w:pStyle w:val="BodyText"/>
      </w:pPr>
      <w:r>
        <w:drawing>
          <wp:inline>
            <wp:extent cx="5334000" cy="34796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bL56lLCcG2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796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HFyi5WIJ4CA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http://brateevo.mos.ru/socially-oriented-non-commercial-organizations-/avtonomnaya-nekommercheskaya-organizatsiya-sportivnyy-klub-kvadrat-/detail/12914502.html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ocially-oriented-non-commercial-organizations-/avtonomnaya-nekommercheskaya-organizatsiya-sportivnyy-klub-kvadrat-/detail/12914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ocially-oriented-non-commercial-organizations-/avtonomnaya-nekommercheskaya-organizatsiya-sportivnyy-klub-kvadrat-/detail/12914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2025-04-15T20:23:47Z</dcterms:created>
  <dcterms:modified xsi:type="dcterms:W3CDTF">2025-04-15T20:23:47Z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