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394627671f89c2289532e1633bea9391deb39f"/>
    <w:p>
      <w:pPr>
        <w:pStyle w:val="Heading3"/>
      </w:pPr>
      <w:r>
        <w:t xml:space="preserve">28 февраля 2025г. в нашем клубе прошла традиционная праздничная тренировка «Удаль Молодецкая» посвященная празднованию масленицы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После тренировки ребят ждал сладкий стол с угощениями и блинами!!!</w:t>
      </w:r>
    </w:p>
    <w:p>
      <w:pPr>
        <w:pStyle w:val="BodyText"/>
      </w:pPr>
      <w:r>
        <w:t xml:space="preserve">Выражаем благодарность всем нашим мамам, папам, бабушкам и дедушкам, за угощения и блины!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Xh2XhCtshJ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gQGFqf0_UD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belfkrDx53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http://brateevo.mos.ru/socially-oriented-non-commercial-organizations-/avtonomnaya-nekommercheskaya-organizatsiya-sportivnyy-klub-kvadrat-/detail/12914421.html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914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914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2025-08-03T08:26:06Z</dcterms:created>
  <dcterms:modified xsi:type="dcterms:W3CDTF">2025-08-03T08:26:06Z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