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лан-мероприятий-на-4-квартал-2023-г."/>
    <w:p>
      <w:pPr>
        <w:pStyle w:val="Heading3"/>
      </w:pPr>
      <w:r>
        <w:t xml:space="preserve">План мероприятий на 4 КВАРТАЛ 2023 г.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fc/30v1ho23nhndk075m101psv35e6r5p1o/plan-na-sentyabr-i-4-kvartal-2023-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http://brateevo.mos.ru/socially-oriented-non-commercial-organizations-/avtonomnaya-nekommercheskaya-organizatsiya-sportivnyy-klub-kvadrat-/detail/11825082.html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825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825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2024-08-23T13:58:27Z</dcterms:created>
  <dcterms:modified xsi:type="dcterms:W3CDTF">2024-08-23T13:58:27Z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