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8b9dd8739e9ec487f89f28c0cff6ffc13381c"/>
    <w:p>
      <w:pPr>
        <w:pStyle w:val="Heading3"/>
      </w:pPr>
      <w:r>
        <w:t xml:space="preserve">В связи с передачей отдельных функций Пенсионному фонду, условия назначения социальных выплат не меняются!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t xml:space="preserve">Главное управление ПФР № 8 по г. Москве и Московской области сообщает, что условия назначения социальных выплат не меняются, и для их оформления, как и раньше, нужно подать заявление.</w:t>
      </w:r>
    </w:p>
    <w:p>
      <w:pPr>
        <w:pStyle w:val="BodyText"/>
      </w:pPr>
      <w:r>
        <w:t xml:space="preserve">При этом с переходом функций по выплатам в Пенсионный фонд их получение будет постепенно упрощаться. В частности, благодаря тому, что подтверждать право на получение мер поддержки Пенсионный фонд будет по принципам социального казначейства, основываясь на данные и сведения, которые ПФР запросит в других ведомствах. Это позволит со временем снять с граждан обязанность по сбору документов и упростит получение средств.</w:t>
      </w:r>
    </w:p>
    <w:p>
      <w:pPr>
        <w:pStyle w:val="BodyText"/>
      </w:pPr>
      <w:r>
        <w:t xml:space="preserve">Для семей погибших военнослужащих, например, в следующем году будет отменена обязанность раз в полгода представлять платежки, чтобы подтвердить расходы на коммунальные услуги и получить полагающуюся компенсацию. Планируется, что соответствующие сведения Пенсионный фонд запросит из информационной системы жилищно-коммунального хозяйства.</w:t>
      </w:r>
    </w:p>
    <w:p>
      <w:pPr>
        <w:pStyle w:val="BodyText"/>
      </w:pPr>
      <w:r>
        <w:t xml:space="preserve">В итоге для оформления социальной помощи в большинстве случаев достаточно будет только заявления, которое подается в Клиентскую службу ПФР. В дальнейшем планируется расширить каналы оформления пособий и запустить подачу электронных заявлений через портал госуслуг. Первые такие сервисы откроются уже в 2022 году.</w:t>
      </w:r>
    </w:p>
    <w:p>
      <w:pPr>
        <w:pStyle w:val="BodyText"/>
      </w:pPr>
      <w:r>
        <w:t xml:space="preserve">Помимо сокращения числа документов, подтверждающих право на выплаты, также сократятся сроки их назначения. Сейчас оформление большинства выплат может занимать до месяца. Со следующего года это станет в два раза быстрее. Рассматривать заявления на выплаты отделения ПФР будут от 5 до 10 рабочих дней и в течение такого же времени после назначения перечислять средства.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http://brateevo.mos.ru/social-sphere/pension-provision/detail/10523037.html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-sphere/pension-provision/detail/10523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-sphere/pension-provision/detail/10523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2024-09-25T00:48:59Z</dcterms:created>
  <dcterms:modified xsi:type="dcterms:W3CDTF">2024-09-25T00:48:59Z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