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8d79177b8a18914716ea01e1b55789f09f6803"/>
    <w:p>
      <w:pPr>
        <w:pStyle w:val="Heading3"/>
      </w:pPr>
      <w:r>
        <w:t xml:space="preserve">В Москве военными прокурорами восстановлены права несовершеннолетних детей на получение денежного содержания</w:t>
      </w:r>
    </w:p>
    <w:p>
      <w:pPr>
        <w:pStyle w:val="FirstParagraph"/>
      </w:pPr>
      <w:r>
        <w:t xml:space="preserve">29.06.2022</w:t>
      </w:r>
    </w:p>
    <w:p>
      <w:pPr>
        <w:pStyle w:val="BodyText"/>
      </w:pPr>
      <w:r>
        <w:t xml:space="preserve">231 военной прокуратурой гарнизона проведена проверка соблюдения законодательства о социальных правах и законных интересах несовершеннолетних.</w:t>
      </w:r>
    </w:p>
    <w:p>
      <w:pPr>
        <w:pStyle w:val="BodyText"/>
      </w:pPr>
      <w:r>
        <w:t xml:space="preserve">Установлено, что вследствие ареста банковских счетов, администрация одного из строительных предприятий не имела возможности исполнить решение суда в части перечисления бывшей супруге своего работника ранее удержанных алиментов на содержание несовершеннолетних детей.</w:t>
      </w:r>
    </w:p>
    <w:p>
      <w:pPr>
        <w:pStyle w:val="BodyText"/>
      </w:pPr>
      <w:r>
        <w:t xml:space="preserve">Военный прокурор гарнизона с целью восстановления нарушенных прав детей обратился в суд с исковым заявлением о взыскании удержанных, но не выплаченных алиментов.</w:t>
      </w:r>
    </w:p>
    <w:p>
      <w:pPr>
        <w:pStyle w:val="BodyText"/>
      </w:pPr>
      <w:r>
        <w:t xml:space="preserve">По результатам рассмотрения, заявленные военным прокурором требования удовлетворены, в пользу несовершеннолетних детей с предприятия взысканы алименты на общую сумму более 200 тыс. рублей.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http://brateevo.mos.ru/safety-and-security/voennyy-prokuror-razyasnyaet/detail/10901702.html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safety-and-security/voennyy-prokuror-razyasnyaet/detail/1090170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safety-and-security/voennyy-prokuror-razyasnyaet/detail/1090170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2025-04-10T00:47:23Z</dcterms:created>
  <dcterms:modified xsi:type="dcterms:W3CDTF">2025-04-10T00:47:23Z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