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узнать-о-появлении-задолженности"/>
    <w:p>
      <w:pPr>
        <w:pStyle w:val="Heading3"/>
      </w:pPr>
      <w:r>
        <w:t xml:space="preserve">Как узнать о появлении задолженности?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Узнать о состоянии сальдо ЕНС, в том числе об отрицательном сальдо, можно следующими способами:</w:t>
      </w:r>
    </w:p>
    <w:p>
      <w:pPr>
        <w:pStyle w:val="BodyText"/>
      </w:pPr>
      <w:r>
        <w:t xml:space="preserve">1. в Личном кабинете налогоплательщика или учетной бухгалтерской системе.</w:t>
      </w:r>
    </w:p>
    <w:p>
      <w:pPr>
        <w:pStyle w:val="BodyText"/>
      </w:pPr>
      <w:r>
        <w:t xml:space="preserve">2. запросить в налоговом органе Справку о наличии по состоянию на дату такого запроса положительного, отрицательного или нулевого сальдо единого налогового счета налогоплательщика. В случае отрицательного сальдо ЕНС в справке будут указаны подробные сведения о задолженности в разрезе каждой конкретной обязанности по уплате налогов, в том числе по срокам ее возникновения. Также в ней содержится карта расчета пеней с информацией о периодах наличия недоимки, на которую начислена пеня и указана ключевая ставка рефинансирования Банка России.</w:t>
      </w:r>
    </w:p>
    <w:p>
      <w:pPr>
        <w:pStyle w:val="BodyText"/>
      </w:pPr>
      <w:r>
        <w:t xml:space="preserve">3. Подключить услугу «СМС-информирование о задолженности по налогам». СМС проинформирует о необходимости внесения и размере суммы, достаточной для покрытия совокупной обязанности перед бюджетом, и тем самым позволит минимизировать начисление пени. В случае возникновения задолженности налоговый орган направит СМС на телефон или уведомление на адрес электронной почты с информацией о возникновении долга и его сумме. Такие сообщения рассылают раз в три месяца. Если долг не появился, сообщение не направляют. Услуга по информированию о задолженности предоставляется бесплатно.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http://brateevo.mos.ru/safety-and-security/the-irs/detail/12556459.html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556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556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2025-04-29T19:55:11Z</dcterms:created>
  <dcterms:modified xsi:type="dcterms:W3CDTF">2025-04-29T19:55:11Z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