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зыскание-задолженности.-что-нового"/>
    <w:p>
      <w:pPr>
        <w:pStyle w:val="Heading3"/>
      </w:pPr>
      <w:r>
        <w:t xml:space="preserve">Взыскание задолженности. Что нового?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411/sgk9wyk0w9t365b5uoj6dow40i55mvv4/131220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http://brateevo.mos.ru/safety-and-security/the-irs/detail/12051070.html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051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051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2023-12-15T13:00:55Z</dcterms:created>
  <dcterms:modified xsi:type="dcterms:W3CDTF">2023-12-15T13:00:55Z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