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c29c4f27dc62d791481c6e6381148388e1fc9"/>
    <w:p>
      <w:pPr>
        <w:pStyle w:val="Heading3"/>
      </w:pPr>
      <w:r>
        <w:t xml:space="preserve">Видеоролики по безопасности детей на воде</w:t>
      </w:r>
    </w:p>
    <w:p>
      <w:pPr>
        <w:pStyle w:val="FirstParagraph"/>
      </w:pPr>
      <w:r>
        <w:t xml:space="preserve">12.12.2024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http://brateevo.mos.ru/safety-and-security/gochsipb/detail/12716546.html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afety-and-security/gochsipb/detail/12716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afety-and-security/gochsipb/detail/12716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2025-03-30T04:00:37Z</dcterms:created>
  <dcterms:modified xsi:type="dcterms:W3CDTF">2025-03-30T04:00:37Z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