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da1fe8f17abd5eed4442834629bac46f9fdf1e"/>
    <w:p>
      <w:pPr>
        <w:pStyle w:val="Heading3"/>
      </w:pPr>
      <w:r>
        <w:t xml:space="preserve">На сайте МБМ обновлен онлайн-сервис для оценки потенциала локаций и рентабельности бизнеса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Теперь при анализе площадок для ведения бизнеса сервис учитывает более 30 параметров. Воспользоваться им могут также физические лица, которые только планируют открыть свое дело в 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 </w:t>
      </w:r>
      <w:hyperlink r:id="rId20">
        <w:r>
          <w:rPr>
            <w:rStyle w:val="Hyperlink"/>
          </w:rPr>
          <w:t xml:space="preserve">«Малый бизнес Москвы» (МБМ)</w:t>
        </w:r>
      </w:hyperlink>
      <w:r>
        <w:t xml:space="preserve"> столичного Департамента предпринимательства и инновационного развития подготовило расширенную версию геоаналитического онлайн-сервиса </w:t>
      </w:r>
      <w:hyperlink r:id="rId21">
        <w:r>
          <w:rPr>
            <w:rStyle w:val="Hyperlink"/>
          </w:rPr>
          <w:t xml:space="preserve">«Оценка потенциала локации»</w:t>
        </w:r>
      </w:hyperlink>
      <w:r>
        <w:t xml:space="preserve">. С его помощью предприниматели выбирают площадки и оценивают потенциальную рентабельность в конкретной точке Москвы при открытии или расширении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Первая версия </w:t>
      </w:r>
      <w:hyperlink r:id="rId22">
        <w:r>
          <w:rPr>
            <w:rStyle w:val="Hyperlink"/>
          </w:rPr>
          <w:t xml:space="preserve">сервиса</w:t>
        </w:r>
      </w:hyperlink>
      <w:r>
        <w:t xml:space="preserve"> появилась год назад. Тогда он был доступен только уже зарегистрированным в столице представителям малого и среднего предпринимательства. Теперь же им могут пользоваться и физлица, которые только планируют выйти на московский рынок. За счет расширения аналитических показателей сервис будет интересен и владельцам коммерческой недвижимости.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Теперь оценить место можно не только по данным о конкурентах, аудитории и спросу, но и по емкости рынка, пешеходным потокам, востребованности и другим характеристикам. Всего пользователям предлагается более 30 параметров для оценки. Функционал усовершенствован в рамках стратегии Мэра Москвы по поддержке столичного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Онлайн-сервис «Оценка потенциала локаций» охватывает 47 направлений ведения бизнеса, среди которых торговля пищевыми и непищевыми товарами, оказание образовательных, медицинских, бытовых и прочих услуг. При анализе используется свыше 70 источников данных.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итогам первого года работы сервиса чаще всего обращались за оценкой мест для кафе и ресторанов (анализировали более 17 процентов пользователей), парикмахерских и салонов красоты (около 12 процентов пользователей), а также для оказания образовательных услуг (свыше 11 процентов пользователей).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 Для предпринимателей проводят бесплатные обучающие и деловые мероприятия: форумы, семинары, тренинги, конференции, которые позволяют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 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 и по телефону: +7 495 225⁠-14⁠-14.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3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http://brateevo.mos.ru/presscenter/officially/detail/12907728.html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officially/detail/12907728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ervices/potential-location" TargetMode="External" /><Relationship Type="http://schemas.openxmlformats.org/officeDocument/2006/relationships/hyperlink" Id="rId22" Target="https://www.mos.ru/news/item/137809073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officially/detail/12907728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ervices/potential-location" TargetMode="External" /><Relationship Type="http://schemas.openxmlformats.org/officeDocument/2006/relationships/hyperlink" Id="rId22" Target="https://www.mos.ru/news/item/137809073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2025-04-10T10:27:29Z</dcterms:created>
  <dcterms:modified xsi:type="dcterms:W3CDTF">2025-04-10T10:27:29Z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