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ca9dd761c8e142ce57676ca5e2f736efdbea16"/>
    <w:p>
      <w:pPr>
        <w:pStyle w:val="Heading3"/>
      </w:pPr>
      <w:r>
        <w:t xml:space="preserve">Курс на бизнес: как начинающим предпринимателям пройти обучение в «Школе бизнеса МБМ»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Присоединиться к бесплатной программе приглашают будущих социальных предпринимателей и тех, кто хочет начать свое дело в сфере общественного питания. Обучение пройдет в апреле.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Как оценить потенциал рынка, что такое гастрономический маркетинг и чем искусственный интеллект может помочь бизнесу — об этом и многом другом расскажут на бесплатных онлайн-курсах для начинающих предпринимателей в </w:t>
      </w:r>
      <w:hyperlink r:id="rId20">
        <w:r>
          <w:rPr>
            <w:rStyle w:val="Hyperlink"/>
          </w:rPr>
          <w:t xml:space="preserve">«Школе бизнеса МБМ»</w:t>
        </w:r>
      </w:hyperlink>
      <w:r>
        <w:t xml:space="preserve">. Обучающие программы разработали в рамках стратегии Мэра Москвы по поддержке предпринимательства.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апреле пройдут два отраслевых потока: для желающих создать социальное предприятие и тех, кто хочет открыть свое дело в ресторанной сфере. Каждый курс длится пять дней. Участники будут развивать предпринимательские навыки, изучать азы маркетинга, продвижения в социальных сетях, бухгалтерского учета, а также юридические основы открытия и ведения бизнеса, принимая во внимание специфику отрасли.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Своим опытом и знаниями будут делиться действующие предприниматели, эксперты в области маркетинга, консалтинга, бухгалтерского учета и налогообложения, социального бизнеса и общественного питания.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Обучение в «Школе бизнеса МБМ» столичного Департамента предпринимательства и инновационного развития бесплатное, оно доступно по предварительной регистрации на 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 ГБУ «Малый бизнес Москвы» (МБМ). Занятия будут проходить онлайн.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7 апреля </w:t>
      </w:r>
      <w:r>
        <w:t xml:space="preserve">начнется курс </w:t>
      </w:r>
      <w:hyperlink r:id="rId21">
        <w:r>
          <w:rPr>
            <w:rStyle w:val="Hyperlink"/>
          </w:rPr>
          <w:t xml:space="preserve">«Школа бизнеса МБМ. Социальное предпринимательство»</w:t>
        </w:r>
      </w:hyperlink>
      <w:r>
        <w:t xml:space="preserve">.</w:t>
      </w:r>
      <w:r>
        <w:rPr>
          <w:iCs/>
          <w:i/>
        </w:rPr>
        <w:t xml:space="preserve"> </w:t>
      </w:r>
      <w:r>
        <w:t xml:space="preserve">На первом вебинаре речь пойдет об особенностях социального бизнеса и трендах в этой сфере, а также о поисках бизнес-идей.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Второе занятие, которое пройдет </w:t>
      </w:r>
      <w:r>
        <w:rPr>
          <w:bCs/>
          <w:b/>
        </w:rPr>
        <w:t xml:space="preserve">8 апреля</w:t>
      </w:r>
      <w:r>
        <w:t xml:space="preserve">, будет посвящено поиску прибыльной ниши. Участники выяснят, как исследовать потенциал рынка, оценивать свои ресурсы, конкурентов и жизнеспособность проекта.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вебинаре </w:t>
      </w:r>
      <w:r>
        <w:rPr>
          <w:bCs/>
          <w:b/>
        </w:rPr>
        <w:t xml:space="preserve">9 апреля</w:t>
      </w:r>
      <w:r>
        <w:t xml:space="preserve"> расскажут о специфике маркетинга социального бизнеса и инструментах эффективного продвижения продуктов.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10 апреля </w:t>
      </w:r>
      <w:r>
        <w:t xml:space="preserve">пройдет занятие на тему</w:t>
      </w:r>
      <w:r>
        <w:rPr>
          <w:bCs/>
          <w:b/>
        </w:rPr>
        <w:t xml:space="preserve"> </w:t>
      </w:r>
      <w:r>
        <w:t xml:space="preserve">«Личный бренд в социальном бизнесе». Начинающие предприниматели изучат стратегии развития построения персонального бренда, а также узнают, какую информацию надо обязательно донести до клиента.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Завершающий вебинар состоится</w:t>
      </w:r>
      <w:r>
        <w:rPr>
          <w:iCs/>
          <w:i/>
        </w:rPr>
        <w:t xml:space="preserve"> </w:t>
      </w:r>
      <w:r>
        <w:rPr>
          <w:bCs/>
          <w:b/>
        </w:rPr>
        <w:t xml:space="preserve">11 апреля. </w:t>
      </w:r>
      <w:r>
        <w:t xml:space="preserve">Его слушатели проанализируют организационно-правовые формы для социального бизнеса, разберутся, какую систему налогообложения выбрать и как правильно организовать бухгалтерию в социальном предпринимательстве.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Первое занятие для тех, кто хочет начать свое дело в сфере общественного питания, пройдет </w:t>
      </w:r>
      <w:r>
        <w:rPr>
          <w:bCs/>
          <w:b/>
        </w:rPr>
        <w:t xml:space="preserve">21</w:t>
      </w:r>
      <w:r>
        <w:t xml:space="preserve"> апреля. На онлайн-встрече курса </w:t>
      </w:r>
      <w:hyperlink r:id="rId22">
        <w:r>
          <w:rPr>
            <w:rStyle w:val="Hyperlink"/>
          </w:rPr>
          <w:t xml:space="preserve">«Школа бизнеса МБМ. Ресторанная сфера»</w:t>
        </w:r>
      </w:hyperlink>
      <w:r>
        <w:t xml:space="preserve"> начинающие рестораторы поймут, как выбрать формат предприятия общественного питания с учетом трендов этой сферы. Кроме этого, с ними поделятся пошаговой стратегией открытия заведения, расскажут об основных экономических показателях и стратегии управления и развития.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22 апреля </w:t>
      </w:r>
      <w:r>
        <w:t xml:space="preserve">участники вебинара познакомятся с основами законодательства, регулирующего работу кафе, а также с особенностями налогообложения и штрафами за различные нарушения.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Слушатели онлайн-встречи, которая пройдет </w:t>
      </w:r>
      <w:r>
        <w:rPr>
          <w:bCs/>
          <w:b/>
        </w:rPr>
        <w:t xml:space="preserve">23 апреля, </w:t>
      </w:r>
      <w:r>
        <w:t xml:space="preserve">узнают, как вести финансовую отчетность ресторана, как оптимизировать расходы и увеличить валовую прибыль.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занятии</w:t>
      </w:r>
      <w:r>
        <w:rPr>
          <w:bCs/>
          <w:b/>
        </w:rPr>
        <w:t xml:space="preserve"> 24 апреля </w:t>
      </w:r>
      <w:r>
        <w:t xml:space="preserve">участники программы изучат технологическое проектирование ресторанов, кафе и баров.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Вебинар </w:t>
      </w:r>
      <w:r>
        <w:rPr>
          <w:bCs/>
          <w:b/>
        </w:rPr>
        <w:t xml:space="preserve">25 апреля</w:t>
      </w:r>
      <w:r>
        <w:rPr>
          <w:iCs/>
          <w:i/>
        </w:rPr>
        <w:t xml:space="preserve"> </w:t>
      </w:r>
      <w:r>
        <w:t xml:space="preserve">будет посвящен гастрономическому маркетингу и способам сделать ресторан популярным. Основными темами занятия станут использование искусственного интеллекта и больших данных в сфере общепита, продвижение при помощи вирусных видео и работа с блогерами.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Образовательная поддержка предпринимателей осуществляется в рамках реализации федерального проекта «Малое и среднее предпринимательство и поддержка индивидуальной предпринимательской инициативы», входящего в состав нацпроекта </w:t>
      </w:r>
      <w:hyperlink r:id="rId23">
        <w:r>
          <w:rPr>
            <w:rStyle w:val="Hyperlink"/>
          </w:rPr>
          <w:t xml:space="preserve">«Эффективная и 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Образовательный проект «Школа бизнеса МБМ» создан ГБУ «Малый бизнес Москвы», подведомственным Департаменту предпринимательства и инновационного развития города Москвы. МБМ помогает людям открывать и развивать свое дело в столице. В центрах услуг для бизнеса каждый может узнать о финансовых и нефинансовых мерах государственной поддержки. Для предпринимателей проводят бесплатные обучающие и деловые мероприятия: форумы, семинары, тренинги, конференции, которые помогают повысить профессиональные компетенции и найти единомышленников. Получить консультацию по вопросам открытия и ведения бизнеса и более подробно узнать об актуальных мерах поддержки предпринимателей в Москве также можно на </w:t>
      </w:r>
      <w:hyperlink r:id="rId24">
        <w:r>
          <w:rPr>
            <w:rStyle w:val="Hyperlink"/>
          </w:rPr>
          <w:t xml:space="preserve">сайте МБМ</w:t>
        </w:r>
      </w:hyperlink>
      <w:r>
        <w:t xml:space="preserve">: и по телефону: +7 495 225⁠-14⁠-14.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http://brateevo.mos.ru/presscenter/officially/detail/12895181.html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presscenter/officially/detail/12895181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2" Target="https://mbm.mos.ru/education/obuchayushchiye-meropriyatiya/proekt-shkola-biznesa-mbm-restorannaya-sfera_11605157" TargetMode="External" /><Relationship Type="http://schemas.openxmlformats.org/officeDocument/2006/relationships/hyperlink" Id="rId21" Target="https://mbm.mos.ru/education/obuchayushchiye-meropriyatiya/proekt-shkola-biznesa-mbm-sotsialnoe-predprinimatelstvo_11313831" TargetMode="External" /><Relationship Type="http://schemas.openxmlformats.org/officeDocument/2006/relationships/hyperlink" Id="rId20" Target="https://mbm.mos.ru/education/programmy-obucheniya/startup-school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presscenter/officially/detail/12895181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2" Target="https://mbm.mos.ru/education/obuchayushchiye-meropriyatiya/proekt-shkola-biznesa-mbm-restorannaya-sfera_11605157" TargetMode="External" /><Relationship Type="http://schemas.openxmlformats.org/officeDocument/2006/relationships/hyperlink" Id="rId21" Target="https://mbm.mos.ru/education/obuchayushchiye-meropriyatiya/proekt-shkola-biznesa-mbm-sotsialnoe-predprinimatelstvo_11313831" TargetMode="External" /><Relationship Type="http://schemas.openxmlformats.org/officeDocument/2006/relationships/hyperlink" Id="rId20" Target="https://mbm.mos.ru/education/programmy-obucheniya/startup-school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2025-08-02T13:33:32Z</dcterms:created>
  <dcterms:modified xsi:type="dcterms:W3CDTF">2025-08-02T13:33:32Z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