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577a1459e0fc33973b5b25dea78092a89260e76"/>
    <w:p>
      <w:pPr>
        <w:pStyle w:val="Heading3"/>
      </w:pPr>
      <w:r>
        <w:t xml:space="preserve">HR-бренд и мотивация: МБМ приглашает предпринимателей на конференцию «Эйчармания»</w:t>
      </w:r>
    </w:p>
    <w:p>
      <w:pPr>
        <w:pStyle w:val="FirstParagraph"/>
      </w:pPr>
      <w:r>
        <w:t xml:space="preserve">31.03.2025</w:t>
      </w:r>
    </w:p>
    <w:p>
      <w:pPr>
        <w:pStyle w:val="BodyText"/>
      </w:pPr>
      <w:r>
        <w:t xml:space="preserve">15 апреля ГБУ «Малый бизнес Москвы» (МБМ) Департамента предпринимательства и инновационного развития проведет конференцию для предпринимателей «Эйчармания», посвященную работе с персоналом.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Участники конференции узнают, как построить HR-бренд в сети, оценить соискателей, а также использовать нематериальную мотивацию, чтобы привлекать новых сотрудников.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Деловую программу конференции откроет выступление представителя онлайн-платформы для поиска работы и подбора персонала. Эксперт расскажет, как небольшим компаниям привлекать и удерживать сотрудников на примере реальных кейсов.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Бизнес-партнеры по управлению персоналом российского банка выступят с темой </w:t>
      </w:r>
      <w:r>
        <w:rPr>
          <w:iCs/>
          <w:i/>
        </w:rPr>
        <w:t xml:space="preserve">«Нематериальная мотивация: какой она должна быть, чтобы все хотели к вам на работу»</w:t>
      </w:r>
      <w:r>
        <w:t xml:space="preserve">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Исполнительный директор агентства по управлению репутацией в Интернете объяснит, как провести аудит репутации работодателя в сети, и опишет механики работы с рекомендательными ресурсами.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Из выступления основателя маркетингового агентства предприниматели узнают, как использовать бесплатный интернет-сервис объявлений для привлечения персонала.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Клинический психолог и бизнес-тренер выступит с темой «Оценка входящего персонала: составление профиля и оценка гибких навыков под запрос компании».</w:t>
      </w:r>
      <w:r>
        <w:rPr>
          <w:iCs/>
          <w:i/>
        </w:rPr>
        <w:t xml:space="preserve"> </w:t>
      </w:r>
      <w:r>
        <w:t xml:space="preserve">Гости конференции выяснят, как выявлять зоны роста и способности соискателей, учитывать психологические характеристики.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Кроме того, предприниматели познакомятся с опытом создания сообществ сотрудников и запуска креативных проектов в сфере управления персоналом.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Конференция </w:t>
      </w:r>
      <w:r>
        <w:rPr>
          <w:iCs/>
          <w:i/>
        </w:rPr>
        <w:t xml:space="preserve">«Эйчармания» </w:t>
      </w:r>
      <w:r>
        <w:t xml:space="preserve">пройдет с 11:00 до 16:00 в зале «Москва» бизнес-пространства «Митинг Поинт» по адресу: ул. Охотный Ряд, 2, деловой центр «Москва», подъезд 3, этаж 5. Участие в мероприятии бесплатное, доступно по предварительной регистрации </w:t>
      </w:r>
      <w:hyperlink r:id="rId20">
        <w:r>
          <w:rPr>
            <w:rStyle w:val="Hyperlink"/>
          </w:rPr>
          <w:t xml:space="preserve">на портале МБМ</w:t>
        </w:r>
      </w:hyperlink>
      <w:r>
        <w:t xml:space="preserve">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Поддержка предпринимателей осуществляется в рамках реализации федерального проекта «Малое и среднее предпринимательство и поддержка индивидуальной предпринимательской инициативы», входящего в состав нацпроекта </w:t>
      </w:r>
      <w:hyperlink r:id="rId21">
        <w:r>
          <w:rPr>
            <w:rStyle w:val="Hyperlink"/>
          </w:rPr>
          <w:t xml:space="preserve">«Эффективная и конкурентная экономика»</w:t>
        </w:r>
      </w:hyperlink>
      <w:r>
        <w:t xml:space="preserve">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ГБУ «Малый бизнес Москвы», подведомственное Департаменту предпринимательства и инновационного развития города Москвы, помогает людям открывать и развивать свое дело в столице. В центрах услуг для бизнеса каждый может узнать о финансовых и нефинансовых мерах государственной поддержки.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предпринимателей проводят бесплатные обучающие и деловые мероприятия: форумы, семинары, тренинги, конференции, которые помогают повысить профессиональные компетенции и найти единомышленников.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Получить консультацию по вопросам открытия и ведения бизнеса и более подробно узнать об актуальных мерах поддержки предпринимателей в Москве также можно на сайте МБМ: mbm.mos.ru и по телефону: +7 495 225-14-14.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http://brateevo.mos.ru/presscenter/officially/detail/12886591.html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brateevo.mos.ru" TargetMode="External" /><Relationship Type="http://schemas.openxmlformats.org/officeDocument/2006/relationships/hyperlink" Id="rId22" Target="http://brateevo.mos.ru/presscenter/officially/detail/12886591.html" TargetMode="External" /><Relationship Type="http://schemas.openxmlformats.org/officeDocument/2006/relationships/hyperlink" Id="rId20" Target="https://mbm.mos.ru/education/obuchayushchiye-meropriyatiya/konferentsiya-eycharmaniya_11483686" TargetMode="External" /><Relationship Type="http://schemas.openxmlformats.org/officeDocument/2006/relationships/hyperlink" Id="rId21" Target="https://xn--80aapampemcchfmo7a3c9ehj.xn--p1ai/new-projects/effektivnaya-i-konkurentnaya-ekonomik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brateevo.mos.ru" TargetMode="External" /><Relationship Type="http://schemas.openxmlformats.org/officeDocument/2006/relationships/hyperlink" Id="rId22" Target="http://brateevo.mos.ru/presscenter/officially/detail/12886591.html" TargetMode="External" /><Relationship Type="http://schemas.openxmlformats.org/officeDocument/2006/relationships/hyperlink" Id="rId20" Target="https://mbm.mos.ru/education/obuchayushchiye-meropriyatiya/konferentsiya-eycharmaniya_11483686" TargetMode="External" /><Relationship Type="http://schemas.openxmlformats.org/officeDocument/2006/relationships/hyperlink" Id="rId21" Target="https://xn--80aapampemcchfmo7a3c9ehj.xn--p1ai/new-projects/effektivnaya-i-konkurentnaya-ekonomik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2025-07-17T12:45:55Z</dcterms:created>
  <dcterms:modified xsi:type="dcterms:W3CDTF">2025-07-17T12:45:55Z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