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ed132faeb1fa3ef2f83e170ec81f5e9b35eaf"/>
    <w:p>
      <w:pPr>
        <w:pStyle w:val="Heading3"/>
      </w:pPr>
      <w:r>
        <w:t xml:space="preserve">Предпринимателей приглашают на бесплатный вебинар по ускорению развития социального бизнеса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Эксперты расскажут, как найти актуальные меры поддержки для социального бизнеса, какие акселерационные программы помогут масштабировать проект, где бесплатно пройти обучение социальному предпринимательству и 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 апреля Фонд поддержки социальных проектов проведет бесплатный вебинар «Ускоряем социальный бизнес: меры поддержки и эффективные инструменты для роста». Участники узнают, какой помощью можно воспользоваться в Москве, где найти ресурсы для масштабирования и как повысить устойчивость своего дела.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Онлайн-встреча пройдет с 11:30 до 13:00. Она будет полезна как предпринимателям, уже развивающим социально ориентированные проекты, так и тем, кто только планирует начать социальный бизнес. Кроме того, информация пригодится занимающимся общественно значимыми инициативами представителям организаций инфраструктуры.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Эксперты расскажут, как найти актуальные меры поддержки для социального бизнеса, какие акселерационные программы помогут масштабировать проект, где бесплатно пройти обучение социальному предпринимательству, а также как измерить социальный эффект проекта и повысить его устойчивость.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Спикеры поделятся опытом работы с успешными проектами и разберут частые вопросы, возникающие при открытии и в развитии бизнеса. Слушатели получат конкретные советы, которые смогут применить на практике.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участия необходимо зарегистрироваться 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Узнать больше о работе Фонда поддержки социальных проектов, а также о его программах и других возможностях для социального бизнеса в столице можно </w:t>
      </w:r>
      <w:hyperlink r:id="rId21">
        <w:r>
          <w:rPr>
            <w:rStyle w:val="Hyperlink"/>
          </w:rPr>
          <w:t xml:space="preserve">на сайт</w:t>
        </w:r>
      </w:hyperlink>
      <w:r>
        <w:t xml:space="preserve">е или в официальных сообществах Фонда.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 рамках реализации федерального проекта «Малое и среднее предпринимательство и поддержка индивидуальной предпринимательской инициативы», входящего в состав нацпроекта </w:t>
      </w:r>
      <w:hyperlink r:id="rId22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http://brateevo.mos.ru/presscenter/officially/detail/12886577.html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886577.html" TargetMode="External" /><Relationship Type="http://schemas.openxmlformats.org/officeDocument/2006/relationships/hyperlink" Id="rId20" Target="https://b24-rn35ie.bitrix24.site/crm_form_rurz0/?clckid=4a80487a" TargetMode="External" /><Relationship Type="http://schemas.openxmlformats.org/officeDocument/2006/relationships/hyperlink" Id="rId21" Target="https://fundsp.ru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886577.html" TargetMode="External" /><Relationship Type="http://schemas.openxmlformats.org/officeDocument/2006/relationships/hyperlink" Id="rId20" Target="https://b24-rn35ie.bitrix24.site/crm_form_rurz0/?clckid=4a80487a" TargetMode="External" /><Relationship Type="http://schemas.openxmlformats.org/officeDocument/2006/relationships/hyperlink" Id="rId21" Target="https://fundsp.ru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2025-07-17T12:41:34Z</dcterms:created>
  <dcterms:modified xsi:type="dcterms:W3CDTF">2025-07-17T12:41:34Z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