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историю-победы-пишем-вместе"/>
    <w:p>
      <w:pPr>
        <w:pStyle w:val="Heading3"/>
      </w:pPr>
      <w:r>
        <w:t xml:space="preserve">ИСТОРИЮ ПОБЕДЫ ПИШЕМ ВМЕСТЕ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t xml:space="preserve">В преддверии 80 годовщины Победы в Великой Отечественной войне на территории Южного административного округа начинается реализация уникального проекта: «Юг Москвы – история войны и Победы». В рамках проекта будут собраны уникальные истории людей, живших и работавших на территории, которая сегодня входит в состав современного Южного административного округа Москвы, а также истории участников войны и тружеников тылы, проживающих на территории районов ЮАО сегодня. В рамках проекта также будут собраны истории о работе предприятий и организаций, о строительстве оборонительных сооружений, военном и послевоенном быте москвичей. Прислать историю сможет каждый желающий с 9 января по 30 сентября 2025 года. Авторы самых интересных будут награждены призами. Все материалы будут собраны на сайте</w:t>
      </w:r>
      <w:r>
        <w:t xml:space="preserve"> </w:t>
      </w:r>
      <w:hyperlink r:id="rId20">
        <w:r>
          <w:rPr>
            <w:rStyle w:val="Hyperlink"/>
          </w:rPr>
          <w:t xml:space="preserve">юг-москвы-победа.рф</w:t>
        </w:r>
      </w:hyperlink>
    </w:p>
    <w:p>
      <w:pPr>
        <w:pStyle w:val="BodyText"/>
      </w:pPr>
      <w:r>
        <w:t xml:space="preserve">На основании собранных материалов будут подготовлены фото и видео- материалы, в районах пройдут тематические выставки и уроки в школах, с апреля по октябрь 2025 года в ГБУК г. Москвы Объединение «Выставочные залы Москвы» ОСП «Галерея-мастерская Варшавка» будет проходить тематическая выставка.</w:t>
      </w:r>
    </w:p>
    <w:p>
      <w:pPr>
        <w:pStyle w:val="BodyText"/>
      </w:pPr>
      <w:r>
        <w:t xml:space="preserve"> «Мы планируем собрать не только исторические материалы не только о войне, но и о послевоенном времени. Рекордные сроки восстановления народного хозяйства – такой же огромный подвиг советского народа, как и победа в Великой Отечественной», - подчеркнула один из инициаторов проекта, депутат Государственной думы РФ Светлана Разворотнева.</w:t>
      </w:r>
    </w:p>
    <w:p>
      <w:pPr>
        <w:pStyle w:val="BodyText"/>
      </w:pPr>
      <w:r>
        <w:t xml:space="preserve">Проект реализуется по инициативе местного отделения партии «Единая Россия» по Южному административному округу и</w:t>
      </w:r>
      <w:r>
        <w:t xml:space="preserve"> </w:t>
      </w:r>
      <w:r>
        <w:rPr>
          <w:bCs/>
          <w:b/>
        </w:rPr>
        <w:t xml:space="preserve">при поддержке Грантов Мэра Москвы для социально ориентированных НКО Комитета общественных связей и молодежной политики города Москвый</w:t>
      </w:r>
      <w:r>
        <w:t xml:space="preserve">.</w:t>
      </w:r>
    </w:p>
    <w:p>
      <w:pPr>
        <w:pStyle w:val="BodyText"/>
      </w:pPr>
      <w:r>
        <w:t xml:space="preserve">Подать материалы можно  через сайт:</w:t>
      </w:r>
      <w:r>
        <w:t xml:space="preserve"> </w:t>
      </w:r>
      <w:hyperlink r:id="rId20">
        <w:r>
          <w:rPr>
            <w:rStyle w:val="Hyperlink"/>
          </w:rPr>
          <w:t xml:space="preserve">юг-москвы-победа.рф</w:t>
        </w:r>
      </w:hyperlink>
      <w:r>
        <w:t xml:space="preserve"> </w:t>
      </w:r>
      <w:r>
        <w:t xml:space="preserve">, телеграмм-канал: @somhowav</w:t>
      </w:r>
    </w:p>
    <w:p>
      <w:pPr>
        <w:pStyle w:val="BodyText"/>
      </w:pPr>
      <w:r>
        <w:t xml:space="preserve">В рамках проекта принимаются истории, касающиеся истории районов Южного административного округа в период с 1941 по 1950 год.</w:t>
      </w:r>
    </w:p>
    <w:p>
      <w:pPr>
        <w:pStyle w:val="BodyText"/>
      </w:pPr>
      <w:r>
        <w:t xml:space="preserve">Телефон для справок и консультаций: понедельник и среда с 11:00 до 14:00 - +7(999)907-42-98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http://brateevo.mos.ru/presscenter/officially/detail/12777093.html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presscenter/officially/detail/12777093.html" TargetMode="External" /><Relationship Type="http://schemas.openxmlformats.org/officeDocument/2006/relationships/hyperlink" Id="rId20" Target="https://xn-----8kcddelh5btwdmy6mqb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presscenter/officially/detail/12777093.html" TargetMode="External" /><Relationship Type="http://schemas.openxmlformats.org/officeDocument/2006/relationships/hyperlink" Id="rId20" Target="https://xn-----8kcddelh5btwdmy6mqb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2025-03-12T21:06:45Z</dcterms:created>
  <dcterms:modified xsi:type="dcterms:W3CDTF">2025-03-12T21:06:45Z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