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4fe8e08b950d2d5ded2a3f6f9427d2d1231fa"/>
    <w:p>
      <w:pPr>
        <w:pStyle w:val="Heading3"/>
      </w:pPr>
      <w:r>
        <w:t xml:space="preserve">Стратегии продвижения бизнеса и услуг: МБМ проведет тематический интерактив для столичных предпринимателей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16 октября ГБУ «Малый бизнес Москвы» (МБМ) при поддержке столичного Департамента предпринимательства и инновационного развития проведет деловой интерактив «Актуальные решения. Работающие стратегии продвижения бизнеса и услуг» для столичных предпринимателей и тех, кто хочет начать свое дело.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мероприятия состоится живая дискуссия в формате бизнес-разбора. Среди экспертов интерактива – основатель бренда оборудования и аксессуаров для парикмахеров </w:t>
      </w:r>
      <w:r>
        <w:rPr>
          <w:bCs/>
          <w:b/>
        </w:rPr>
        <w:t xml:space="preserve">Роман Куликов</w:t>
      </w:r>
      <w:r>
        <w:t xml:space="preserve">, владелица сети премиальных салон красоты </w:t>
      </w:r>
      <w:r>
        <w:rPr>
          <w:bCs/>
          <w:b/>
        </w:rPr>
        <w:t xml:space="preserve">Инна Ильина</w:t>
      </w:r>
      <w:r>
        <w:t xml:space="preserve">, основатель коммуникационного агентства </w:t>
      </w:r>
      <w:r>
        <w:rPr>
          <w:bCs/>
          <w:b/>
        </w:rPr>
        <w:t xml:space="preserve">Роман Черёмухин</w:t>
      </w:r>
      <w:r>
        <w:t xml:space="preserve">. Вместе с гостями мероприятия они обсудят эффективные инструменты и стратегии продвижения и разберут реальные кейсы. Кроме этого, участники дискуссии выяснят, всем ли надо строить личный бренд и становиться медийной персоной, как выбирать способы продвижения под конкретный бизнес.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Ведущими интерактива выступят эксперт по личному брендингу </w:t>
      </w:r>
      <w:r>
        <w:rPr>
          <w:bCs/>
          <w:b/>
        </w:rPr>
        <w:t xml:space="preserve">Полина Правда</w:t>
      </w:r>
      <w:r>
        <w:t xml:space="preserve"> и эксперт по видеомаркетингу </w:t>
      </w:r>
      <w:r>
        <w:rPr>
          <w:bCs/>
          <w:b/>
        </w:rPr>
        <w:t xml:space="preserve">Павел Багрянцев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итогам обсуждения будет составлен чек-лист по выбору каналов продвижения, эффективному использованию доступных ресурсов и достижению своих целей с минимальными затратами и максимальной выгодой. Его получат все участники интерактива.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пройдет с 11:00 до 15:00 в Ситуационном центре города Москвы по адресу: Вознесенский переулок, 22. Участие в мероприятии бесплатное, доступно по предварительной регистрации </w:t>
      </w:r>
      <w:hyperlink r:id="rId20">
        <w:r>
          <w:rPr>
            <w:rStyle w:val="Hyperlink"/>
          </w:rPr>
          <w:t xml:space="preserve">на портале mbm.mos.ru.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течение 2024 года МБМ проводит серию интерактивов «Актуальные решения», посвященных разным аспектам ведения бизнеса и нацеленных на решение реальных и значимых задач предпринимателей. 9 декабря пройдет ещё один интерактив по теме «Точки роста — 2025: перспективные ниши для бизнеса». Мероприятие будет анонсировано </w:t>
      </w:r>
      <w:hyperlink r:id="rId21">
        <w:r>
          <w:rPr>
            <w:rStyle w:val="Hyperlink"/>
          </w:rPr>
          <w:t xml:space="preserve">на сайте МБМ.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bookmarkEnd w:id="22"/>
    <w:bookmarkStart w:id="25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http://brateevo.mos.ru/presscenter/officially/detail/12604640.html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604640.html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delovoy-interaktiv-aktualnye-resheniya-rabotayushchie-strategii-prodvizheniya-biznesa-i-uslug_97329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604640.html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delovoy-interaktiv-aktualnye-resheniya-rabotayushchie-strategii-prodvizheniya-biznesa-i-uslug_97329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2025-04-10T01:29:24Z</dcterms:created>
  <dcterms:modified xsi:type="dcterms:W3CDTF">2025-04-10T01:29:24Z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