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7bcc5cf38b221104e898104ecd375e859ba599"/>
    <w:p>
      <w:pPr>
        <w:pStyle w:val="Heading3"/>
      </w:pPr>
      <w:r>
        <w:t xml:space="preserve">Предприниматели Москвы получили бесплатный доступ к платформе для создания сайтов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Они смогут создать свои сайты с помощью готовых шаблонов и провести SEO-оптимизацию, которая позволит привлечь новых покупателей и сделать продукцию более узнаваемой.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«Малый бизнес Москвы» (МБМ) предложило новую меру поддержки для столичных предпринимателей. Теперь у них есть возможность бесплатно пользоваться конструктором сайтов Craftum в течение года. Для работы с инструментом не требуются навыки программирования.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смогут создать до пяти сайтов, блог, получить бесплатный домен на 12 месяцев, более 150 готовых шаблонов и 170 блоков для разработки интернет-страниц, кроме того, SSL-сертификат, удостоверяющий подлинность онлайн-площадки и гарантирующий круглосуточную техническую поддержку. Помимо этого, есть возможность провести SEO-оптимизацию для улучшения видимости сайта в поисковых системах. Это позволит бизнесу успешно решить ряд маркетинговых задач и привлечь новых клиентов.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Воспользоваться новой мерой поддержки могут компании и индивидуальные предприниматели (ИП), зарегистрированные в Москве и состоящие в едином реестре субъектов малого и среднего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Заявки принимаются до 31 августа на платформе </w:t>
      </w:r>
      <w:hyperlink r:id="rId20">
        <w:r>
          <w:rPr>
            <w:rStyle w:val="Hyperlink"/>
          </w:rPr>
          <w:t xml:space="preserve">мсп.рф</w:t>
        </w:r>
      </w:hyperlink>
      <w:r>
        <w:t xml:space="preserve">. Услуга предоставляется один раз в течение 2024 года. На одну компанию или ИП дается один доступ.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МБМ оказывает и другие меры поддержки, которые помогают московским предпринимателям в продвижении и решении маркетинговых задач, в том числе проводит </w:t>
      </w:r>
      <w:hyperlink r:id="rId21">
        <w:r>
          <w:rPr>
            <w:rStyle w:val="Hyperlink"/>
          </w:rPr>
          <w:t xml:space="preserve">профильные консультации</w:t>
        </w:r>
      </w:hyperlink>
      <w:r>
        <w:t xml:space="preserve"> и </w:t>
      </w:r>
      <w:hyperlink r:id="rId22">
        <w:r>
          <w:rPr>
            <w:rStyle w:val="Hyperlink"/>
          </w:rPr>
          <w:t xml:space="preserve">обучение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проводятся бесплатные образовательные и деловые мероприятия: форумы, семинары, тренинги и 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 на сайте </w:t>
      </w:r>
      <w:hyperlink r:id="rId23">
        <w:r>
          <w:rPr>
            <w:rStyle w:val="Hyperlink"/>
          </w:rPr>
          <w:t xml:space="preserve">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бизнеса осуществляется в рамках реализации национального проекта </w:t>
      </w:r>
      <w:hyperlink r:id="rId24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 национальных проектах, реализуемых в городе, можно узнать 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http://brateevo.mos.ru/presscenter/officially/detail/12475176.html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47517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47517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2025-04-10T01:28:57Z</dcterms:created>
  <dcterms:modified xsi:type="dcterms:W3CDTF">2025-04-10T01:28:57Z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