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56c997f3290f5ac1a95dc210ec5b921075f35"/>
    <w:p>
      <w:pPr>
        <w:pStyle w:val="Heading3"/>
      </w:pPr>
      <w:r>
        <w:t xml:space="preserve">В Детском Черкизовском парке приступили к прокладке новых электросетей</w:t>
      </w:r>
    </w:p>
    <w:p>
      <w:pPr>
        <w:pStyle w:val="FirstParagraph"/>
      </w:pPr>
      <w:r>
        <w:t xml:space="preserve">16.04.2019</w:t>
      </w:r>
    </w:p>
    <w:p>
      <w:pPr>
        <w:pStyle w:val="BodyText"/>
      </w:pPr>
      <w:r>
        <w:t xml:space="preserve">В рамках работ по комплексному благоустройству и озеленению территории Детского Черкизовского парка приступили к прокладке новых сетей электроснабжения.</w:t>
      </w:r>
    </w:p>
    <w:p>
      <w:pPr>
        <w:pStyle w:val="BodyText"/>
      </w:pPr>
      <w:r>
        <w:t xml:space="preserve">В настоящее время многие объекты парка находятся в неудовлетворительном состоянии и не отвечают современным требованиям, наблюдаются проблемы с освещением территории, а местами оно и вовсе отсутствует. Существующее освещение парка выполнялось не одновременно, вследствие чего опоры в парке представлены разных видов, местами питание идет по воздушным линиям. В ходе работ по благоустройству будет проведена модернизация всей системы электроснабжения, а там, где необходимо, протянут новые кабели и установят единообразные опоры освещения. ​</w:t>
      </w:r>
    </w:p>
    <w:p>
      <w:pPr>
        <w:pStyle w:val="BodyText"/>
      </w:pPr>
      <w:r>
        <w:rPr>
          <w:iCs/>
          <w:i/>
        </w:rPr>
        <w:t xml:space="preserve">«В настоящий момент демонтированы все старые опоры освещения. Рабочие приступили к основным земляным работам – подготавливают траншеи для прокладки новых сетей. Затем провода и воздушные линии, которые ранее размещались на опорах освещения, будут убраны под землю. Электрокабели под землей защищены от влияния неблагоприятных погодных условий, что увеличивает срок их службы»,</w:t>
      </w:r>
      <w:r>
        <w:t xml:space="preserve"> </w:t>
      </w:r>
      <w:r>
        <w:t xml:space="preserve">- рассказали в пресс-службе Департамента капитального ремонта города Москвы.</w:t>
      </w:r>
    </w:p>
    <w:p>
      <w:pPr>
        <w:pStyle w:val="BodyText"/>
      </w:pPr>
      <w:r>
        <w:t xml:space="preserve">Всего в ходе благоустройства территории будет протянуто более 17 километров сетей и проложено более 16 километров труб из полимерного пластика. К новой системе электроснабжения будут подключены почти 500 фонарей паркового типа, которые будут выполнены в историческом стиле и около 40 опор освещения спортивных объектов. Прокладка кабелей запроектирована таким образом, чтоб не повредить стволы деревьев и кустарниковой растительности.</w:t>
      </w:r>
    </w:p>
    <w:p>
      <w:pPr>
        <w:pStyle w:val="BodyText"/>
      </w:pPr>
      <w:r>
        <w:rPr>
          <w:iCs/>
          <w:i/>
        </w:rPr>
        <w:t xml:space="preserve">«Помимо этого, от новых электросетей парка будут запитаны модульные туалеты, стойки с тревожными кнопками и система видеонаблюдения. Также проектом предусмотрено устройство навесов над спортивными тренажерами, в конструкции которых предусмотрена подсветка»</w:t>
      </w:r>
      <w:r>
        <w:t xml:space="preserve">, - добавили в пресс-службе Департамента капремонта города Москвы.</w:t>
      </w:r>
    </w:p>
    <w:p>
      <w:pPr>
        <w:pStyle w:val="BodyText"/>
      </w:pPr>
      <w:r>
        <w:t xml:space="preserve">Кроме того, в парке активно ведутся работы по демонтажу покрытий дорожно-тропиночной сети. Завершить благоустройство парка планируется в текущем году. 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http://brateevo.mos.ru/presscenter/news/detail/8024373.html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news/detail/8024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presscenter/news/detail/8024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2025-08-03T08:31:47Z</dcterms:created>
  <dcterms:modified xsi:type="dcterms:W3CDTF">2025-08-03T08:31:47Z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