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019a758d629c1a932d854ab5774f225027cd5"/>
    <w:p>
      <w:pPr>
        <w:pStyle w:val="Heading3"/>
      </w:pPr>
      <w:r>
        <w:t xml:space="preserve">В понедельник 15 апреля стартуют работы по благоустройству Овчинниковской и Озерковской набережных</w:t>
      </w:r>
    </w:p>
    <w:p>
      <w:pPr>
        <w:pStyle w:val="FirstParagraph"/>
      </w:pPr>
      <w:r>
        <w:t xml:space="preserve">15.04.2019</w:t>
      </w:r>
    </w:p>
    <w:p>
      <w:pPr>
        <w:pStyle w:val="BodyText"/>
      </w:pPr>
      <w:r>
        <w:t xml:space="preserve">В ночь с воскресенья на понедельник начнутся работы по  благоустройству Овчинниковской и Озерковской набережных. Протяженность их – порядка 3 км, а общая площадь территории благоустройства составит более 8 га.</w:t>
      </w:r>
    </w:p>
    <w:p>
      <w:pPr>
        <w:pStyle w:val="BodyText"/>
      </w:pPr>
      <w:r>
        <w:t xml:space="preserve">Во время производства работ набережные полностью перекрывать не будут. Возможно только временное перекрытие отдельных полос. При этом будет обеспечена возможность проезда автотранспорта и прохода пешеходов.</w:t>
      </w:r>
    </w:p>
    <w:p>
      <w:pPr>
        <w:pStyle w:val="BodyText"/>
      </w:pPr>
      <w:r>
        <w:t xml:space="preserve">«Работа начнется с обустройства строительной площадки. В зоне производства работ будет установлено специальное ограждение с сигнальными огнями. Для автомобилистов установят временные знаки, предупреждающие о ремонте, а для пешеходов обустроят пути обхода зоны производства работ», 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Расположенные в самом центре столицы, в непосредственной близости от многочисленных точек притяжения, сами эти набережные в настоящее время  не пользуются популярностью для пешеходных прогулок  из-за узких тротуаров, хаотичной парковки и большой интенсивности движения транспорта. Кроме того, в районе недостаточное количество озелененных территорий, парков и скверов.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«Основной идеей благоустройства Озерковской и Овчинниковской набережных является создание комфортного пространства для пешеходов с сохранением транзитной функции. Вместо существующих двух на обеих набережных останется по одной полосе движения, а их ширина будет оптимизирована до нормативной. Количество парковочных мест практически не изменится и составит порядка 350. На набережных планируется создание точек притяжения: это детские и спортивные площадки, зоны воркаута, кафе-киоски и вендинговые автоматы», - отметили в пресс-службе Департамента капитального ремонта.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данный момент на набережных завершаются работы по реконструкции водопроводных сетей и работы по ремонту мостов и парапетов.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«В рамках комплексного благоустройства будут проведены работы по ремонту и  развитию системы водостока. Все воздушные кабельные линии уберут под землю, в кабельную канализацию. Тротуары расширят и замостят гранитной плиткой. Площадь мощения составит почти 29 тыс. кв. метров.  Также будет установлено почти 10 тысяч метров гранитного бордюрного камня», - уточнили в пресс-службе Департамента капитального ремонта.</w:t>
      </w:r>
    </w:p>
    <w:p>
      <w:pPr>
        <w:pStyle w:val="BodyText"/>
      </w:pPr>
      <w:r>
        <w:t xml:space="preserve"> </w:t>
      </w:r>
      <w:r>
        <w:t xml:space="preserve"> </w:t>
      </w:r>
    </w:p>
    <w:p>
      <w:pPr>
        <w:pStyle w:val="BodyText"/>
      </w:pPr>
      <w:r>
        <w:t xml:space="preserve">Кроме того, на набережных установят 2 новых остановочных павильона и 6 нестационарных торговых объектов.</w:t>
      </w:r>
    </w:p>
    <w:p>
      <w:pPr>
        <w:pStyle w:val="BodyText"/>
      </w:pPr>
      <w:r>
        <w:t xml:space="preserve">Для того, чтобы прогулки на набережных были комфортными и безопасными, там установят более 170 фонарей с энергосберегающими лампами. Также там появятся удобные скамейки и урны.</w:t>
      </w:r>
    </w:p>
    <w:p>
      <w:pPr>
        <w:pStyle w:val="BodyText"/>
      </w:pPr>
      <w:r>
        <w:t xml:space="preserve">В рамках комплексного благоустройства будет разбито 15 тыс. кв. метров газонов, высажено порядка 130 деревьев и 63 тыс. кустарников.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Завершить работы планируется в сентябре этого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http://brateevo.mos.ru/presscenter/news/detail/8022966.html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news/detail/8022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news/detail/8022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2023-08-22T16:37:38Z</dcterms:created>
  <dcterms:modified xsi:type="dcterms:W3CDTF">2023-08-22T16:37:38Z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