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f82ffd09de42cac53adef08961aa61202d234"/>
    <w:p>
      <w:pPr>
        <w:pStyle w:val="Heading3"/>
      </w:pPr>
      <w:r>
        <w:t xml:space="preserve">Жизнь и творчество Александра Беляева разберут на лекции в библиотеке №150</w:t>
      </w:r>
    </w:p>
    <w:p>
      <w:pPr>
        <w:pStyle w:val="FirstParagraph"/>
      </w:pPr>
      <w:r>
        <w:t xml:space="preserve">14.03.2025</w:t>
      </w:r>
    </w:p>
    <w:p>
      <w:pPr>
        <w:pStyle w:val="BodyText"/>
      </w:pPr>
      <w:r>
        <w:t xml:space="preserve">14.03.2025</w:t>
      </w:r>
    </w:p>
    <w:p>
      <w:pPr>
        <w:pStyle w:val="BodyText"/>
      </w:pPr>
      <w:r>
        <w:t xml:space="preserve">Жизнь и творчество Александра Беляева разберут на лекции в библиотеке №150. 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библиотеке №150 на мероприятии «Писатель, заглянувший в будущее» разберут жизнь и творчество талантливого писателя Александра Беляева. Присоединиться к мероприятию ценители литературы смогут 20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его книгах тесно переплетены научные знания и реалии жизни, представления о будущем и картины настоящего. Жизнь и творчество Александра Беляева пронизаны романтикой и оптимизмом, верой в человека, но вместе с тем отмечены печатью трагедии, — поделилась информацией о литературном часе ведущий библиотекарь библиотеки №150 Галина Кирсанова.</w:t>
      </w:r>
    </w:p>
    <w:p>
      <w:pPr>
        <w:pStyle w:val="BodyText"/>
      </w:pPr>
      <w:r>
        <w:t xml:space="preserve">На мероприятии будет показана презентация и экранизированные фильмы по произведениям писателя. На лекции зрителям также продемонстрируют фото его семьи и друзей. В том числе гостям на встрече зачитают фрагменты из произведений автора, таких как «Человек-амфибия», «Голова профессора Доуэля» и «Ариэль».</w:t>
      </w:r>
    </w:p>
    <w:p>
      <w:pPr>
        <w:pStyle w:val="BodyText"/>
      </w:pPr>
      <w:r>
        <w:t xml:space="preserve">Мероприятие запланировано на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http://brateevo.mos.ru/presscenter/news/detail/12857833.html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8578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128578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2025-05-06T16:05:22Z</dcterms:created>
  <dcterms:modified xsi:type="dcterms:W3CDTF">2025-05-06T16:05:22Z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