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1a956c35371044201908c187e10b7a4bcdda39"/>
    <w:p>
      <w:pPr>
        <w:pStyle w:val="Heading3"/>
      </w:pPr>
      <w:r>
        <w:t xml:space="preserve">Куда сдавать новогодние елки? Итоги голосования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Активные граждане выбрали удобные пункты приема новогодних елок. Они будут установлены в Москве в рамках экологической акции «Елочный круговорот». В голосовании приняли участие более 137 тысяч человек.</w:t>
      </w:r>
    </w:p>
    <w:p>
      <w:pPr>
        <w:pStyle w:val="BodyText"/>
      </w:pPr>
      <w:r>
        <w:t xml:space="preserve">В проекте «Активный гражданин» уже во второй раз прошло ежегодное </w:t>
      </w:r>
      <w:hyperlink r:id="rId23">
        <w:r>
          <w:rPr>
            <w:rStyle w:val="Hyperlink"/>
          </w:rPr>
          <w:t xml:space="preserve">голосование</w:t>
        </w:r>
      </w:hyperlink>
      <w:r>
        <w:t xml:space="preserve">, посвященное экологической акции «Елочный круговорот». В нем приняли участие 137 196 человек.</w:t>
      </w:r>
    </w:p>
    <w:p>
      <w:pPr>
        <w:pStyle w:val="BodyText"/>
      </w:pPr>
      <w:r>
        <w:rPr>
          <w:iCs/>
          <w:i/>
        </w:rPr>
        <w:t xml:space="preserve">Акция «Елочный круговорот» проводится с 2016 года. Ее главная цель — правильная утилизация новогодних деревьев, а также привлечение внимания к проблеме раздельного сбора отходов. Собранные в акции деревья отправляют на переработку в щепу. Ее потом используют в сельском хозяйстве или для обустройства вольеров, где содержатся животные, а также для благоустройства улиц и создания экологических троп.</w:t>
      </w:r>
    </w:p>
    <w:p>
      <w:pPr>
        <w:pStyle w:val="BodyText"/>
      </w:pPr>
      <w:r>
        <w:t xml:space="preserve">Большинство участников голосования (64,40% человек) не планируют ставить дома срубленную елку — хотят украсить дом искусственной. 15,54% в этом году решили обойтись без украшений.</w:t>
      </w:r>
    </w:p>
    <w:p>
      <w:pPr>
        <w:pStyle w:val="BodyText"/>
      </w:pPr>
      <w:r>
        <w:t xml:space="preserve">За срубленное дерево проголосовали 9,15%. Еще 4,86% планируют украсить свой дом веточками хвои. Поставить живую елку в горшке хотят 3,43% проголосовавших. А вот мастерить новогоднюю красавицу из бумаги, картона и других вторичных материалов планируют 1,71%.</w:t>
      </w:r>
    </w:p>
    <w:p>
      <w:pPr>
        <w:pStyle w:val="BodyText"/>
      </w:pPr>
      <w:r>
        <w:t xml:space="preserve">Свой вариант ответа дали 0,93%. В частности, активные граждане предложили нарядить живые деревья, которые растут на дачных участках, заказать дизайнерскую елку или создать ее с помощью светодиодной ленты.</w:t>
      </w:r>
    </w:p>
    <w:p>
      <w:pPr>
        <w:pStyle w:val="BodyText"/>
      </w:pPr>
      <w:r>
        <w:t xml:space="preserve">Те, кто по традиции наряжает живое новогоднее дерево, смогли выбрать удобный пункт сбора елок на утилизацию. </w:t>
      </w:r>
    </w:p>
    <w:p>
      <w:pPr>
        <w:pStyle w:val="BodyText"/>
      </w:pPr>
      <w:r>
        <w:t xml:space="preserve">Самыми активными в этой части голосования стали жители СВАО (3 473 проголосовавших), ВАО (3 151), ЮАО (2 940), ЮВАО (2 897) и ЦАО (2 866).</w:t>
      </w:r>
    </w:p>
    <w:p>
      <w:pPr>
        <w:pStyle w:val="BodyText"/>
      </w:pPr>
      <w:r>
        <w:t xml:space="preserve">Пункты сбора этой зимой будут работать во всех округах Москвы. Туда можно приносить не только елки, но и сосны и пихты. Обязательное условие — дерево должно быть без игрушек и мишуры. Всего в январе планируется открыть более 400 точек.</w:t>
      </w:r>
    </w:p>
    <w:p>
      <w:pPr>
        <w:pStyle w:val="BodyText"/>
      </w:pPr>
      <w:r>
        <w:t xml:space="preserve">В прошлом сезоне были открыты 379 пунктов, за время их работы горожане сдали рекордное количество елок — более 52 тысяч. Для сравнения: в 2017 году в ходе акции было собрано 565 новогодних деревьев, в 2018-м — семь тысяч елок, а в 2019-м — более 27 тысяч.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http://brateevo.mos.ru/presscenter/active-citizen/detail/9633641.html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9633641.html" TargetMode="External" /><Relationship Type="http://schemas.openxmlformats.org/officeDocument/2006/relationships/hyperlink" Id="rId23" Target="https://ag.mos.ru/poll/96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9633641.html" TargetMode="External" /><Relationship Type="http://schemas.openxmlformats.org/officeDocument/2006/relationships/hyperlink" Id="rId23" Target="https://ag.mos.ru/poll/96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2023-05-30T23:16:35Z</dcterms:created>
  <dcterms:modified xsi:type="dcterms:W3CDTF">2023-05-30T23:16:35Z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