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66dc10bb5635fc8c337f8383a000abbf42e4a5"/>
    <w:p>
      <w:pPr>
        <w:pStyle w:val="Heading3"/>
      </w:pPr>
      <w:r>
        <w:t xml:space="preserve">Коты, собаки, крокодилы, или Кого записали на прививку от бешенства?</w:t>
      </w:r>
    </w:p>
    <w:p>
      <w:pPr>
        <w:pStyle w:val="FirstParagraph"/>
      </w:pPr>
      <w:r>
        <w:t xml:space="preserve">18.03.2020</w:t>
      </w:r>
    </w:p>
    <w:p>
      <w:pPr>
        <w:pStyle w:val="BodyText"/>
      </w:pPr>
      <w:r>
        <w:t xml:space="preserve">Участники проекта «Активный гражданин» прислали более 1 800 заявок на прививку своих питомцев от бешенства в домашних условиях. Записаться на вакцинацию москвичи смогли с помощью голосований, которые проходили в каждом округе столицы. Всего в них приняли участие более 154 тысяч человек. Самыми активными по итогам голосования стали ЮАО (21 094 проголосовавших), ВАО (19 814) и ЮВАО (19 174).</w:t>
      </w:r>
    </w:p>
    <w:p>
      <w:pPr>
        <w:pStyle w:val="BodyText"/>
      </w:pPr>
      <w:r>
        <w:t xml:space="preserve">Итоги голосований показали, что домашние питомцы есть у каждого второго участника проекта. При этом лидируют владельцы кошек </w:t>
      </w:r>
      <w:r>
        <w:rPr>
          <w:iCs/>
          <w:i/>
        </w:rPr>
        <w:t xml:space="preserve">—</w:t>
      </w:r>
      <w:r>
        <w:t xml:space="preserve"> их в среднем по всем округам 25,38%. Собачников меньше </w:t>
      </w:r>
      <w:r>
        <w:rPr>
          <w:iCs/>
          <w:i/>
        </w:rPr>
        <w:t xml:space="preserve">—</w:t>
      </w:r>
      <w:r>
        <w:t xml:space="preserve"> 14,60%. У 5,95% есть и кошки, и собаки. А 3,15% держат дома других животных. Популярны у москвичей хомяки, морские свинки, шиншиллы и кролики. Но встречаются и экзотические питомцы, например африканские карликовые ежи, сахарные сумчатые летяги и даже крокодилы.</w:t>
      </w:r>
    </w:p>
    <w:p>
      <w:pPr>
        <w:pStyle w:val="BodyText"/>
      </w:pPr>
      <w:r>
        <w:t xml:space="preserve">При этом в среднем по всем округам около 48,40% владельцев домашних животных ответили, что уже вакцинировали своих домашних питомцев. Около 24,00% не планируют в этом году ставить профилактический укол животным. Еще примерно 25,00% запишутся на прививку с помощью портала 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Остальные оставили заявку на вызов ветеринара на дом или выбрали ближайшую станцию по борьбе с болезнями животных. Такие пункты есть в каждом </w:t>
      </w:r>
      <w:hyperlink r:id="rId21">
        <w:r>
          <w:rPr>
            <w:rStyle w:val="Hyperlink"/>
          </w:rPr>
          <w:t xml:space="preserve">округе Москвы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Бешенство — это смертельное для людей заболевание. Переносчиком инфекции могут быть как дикие звери, так и домашние питомцы. Самым надежным способом защиты животных от вируса считается прививка. В Москве вакцинация проводится круглый год. Профилактический укол можно сделать бесплатно в любой городской ветеринарной клинике. После введения вакцины у животного вырабатывается иммунитет, который сохраняется в течение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http://brateevo.mos.ru/presscenter/active-citizen/detail/8767719.html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active-citizen/detail/8767719.html" TargetMode="External" /><Relationship Type="http://schemas.openxmlformats.org/officeDocument/2006/relationships/hyperlink" Id="rId21" Target="https://www.mos.ru/moskomvet/function/punkti_vakcinacii/" TargetMode="External" /><Relationship Type="http://schemas.openxmlformats.org/officeDocument/2006/relationships/hyperlink" Id="rId20" Target="https://www.mos.ru/pgu/ru/services/link/2500/?onsite_from=975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active-citizen/detail/8767719.html" TargetMode="External" /><Relationship Type="http://schemas.openxmlformats.org/officeDocument/2006/relationships/hyperlink" Id="rId21" Target="https://www.mos.ru/moskomvet/function/punkti_vakcinacii/" TargetMode="External" /><Relationship Type="http://schemas.openxmlformats.org/officeDocument/2006/relationships/hyperlink" Id="rId20" Target="https://www.mos.ru/pgu/ru/services/link/2500/?onsite_from=975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2024-08-23T20:40:15Z</dcterms:created>
  <dcterms:modified xsi:type="dcterms:W3CDTF">2024-08-23T20:40:15Z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