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2cb2e78cc9609620b6f6471576111e17af20a"/>
    <w:p>
      <w:pPr>
        <w:pStyle w:val="Heading3"/>
      </w:pPr>
      <w:r>
        <w:t xml:space="preserve">План мероприятий по управе района Братеево с 30 июня по 06 июля 2025 года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rPr>
          <w:bCs/>
          <w:b/>
        </w:rPr>
        <w:t xml:space="preserve">ОСНОВНЫЕ МЕРОПРИЯТИЯ,</w:t>
      </w:r>
    </w:p>
    <w:p>
      <w:pPr>
        <w:pStyle w:val="BodyText"/>
      </w:pPr>
      <w:r>
        <w:rPr>
          <w:bCs/>
          <w:b/>
        </w:rPr>
        <w:t xml:space="preserve">планируемые управой района Братеево</w:t>
      </w:r>
    </w:p>
    <w:p>
      <w:pPr>
        <w:pStyle w:val="BodyText"/>
      </w:pPr>
      <w:r>
        <w:rPr>
          <w:bCs/>
          <w:b/>
        </w:rPr>
        <w:t xml:space="preserve">с 30 июня по 06 июля 2025 года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30 июня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кабинет № 21)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организационного отдела и отдела по взаимодействию с населением управы района Братеево.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кабинет № 29)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граждан и организаций.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01 июля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кабинет № 22)</w:t>
            </w:r>
          </w:p>
        </w:tc>
        <w:tc>
          <w:tcPr/>
          <w:p>
            <w:pPr>
              <w:jc w:val="left"/>
            </w:pPr>
            <w:r>
              <w:t xml:space="preserve">Прием граждан и организаций заместителем главы управы по вопросам экономики, торговли и услуг.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02 июля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кабинет № 21)</w:t>
            </w:r>
          </w:p>
        </w:tc>
        <w:tc>
          <w:tcPr/>
          <w:p>
            <w:pPr>
              <w:jc w:val="left"/>
            </w:pPr>
            <w:r>
              <w:t xml:space="preserve">Прием граждан и организаций заместителем главы управы по работе с населением.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03 июля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кабинет № 29)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Тепловой комиссии.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кабинет № 02)</w:t>
            </w:r>
          </w:p>
        </w:tc>
        <w:tc>
          <w:tcPr/>
          <w:p>
            <w:pPr>
              <w:jc w:val="left"/>
            </w:pPr>
            <w:r>
              <w:t xml:space="preserve">Прием граждан и организаций первым заместителем главы управы по вопросам ЖКХ, благоустройства и строительства.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кабинет № 29)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рабочей группы управы района Братеево города Москвы по координации совместной деятельности при проведении призывной кампании на территории района.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04 июля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кабинет № 29)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Оперативное совещание с аппаратом управы.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05 июля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Обход главы управы с жителями территории района Братеево</w:t>
            </w:r>
            <w:r>
              <w:t xml:space="preserve"> </w:t>
            </w:r>
            <w:r>
              <w:t xml:space="preserve">по адресам:</w:t>
            </w:r>
          </w:p>
          <w:p>
            <w:pPr>
              <w:jc w:val="left"/>
            </w:pPr>
            <w:r>
              <w:t xml:space="preserve">- ул. Братеевская, д. 33, корп. 1, под. 1;</w:t>
            </w:r>
          </w:p>
          <w:p>
            <w:pPr>
              <w:jc w:val="left"/>
            </w:pPr>
            <w:r>
              <w:t xml:space="preserve">- ул. Братеевская, д. 33, корп. 2.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06 июля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Воскресенье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(контроль за санитарным состоянием территории района).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Проверка территории около станций метро «Алма-Атинская» и «Борисово».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Обход дворовых территорий на предмет санитарного состояния.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Ежедневный мониторинг и контроль за проведением санитарной обработки подъездов МКД (приквартирных холлов, мест общего пользования, лестничных маршей, лифтовых кабин и холлов, мусорокамерных помещений, стволов мусоропроводов; дезинсекции и дератизации мусорокамерных помещений и техподполья жилых домов) на территории района Братеево. Обработка контейнеров и контейнерных площадок.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Проверка свободной площади в связи с выбытием граждан в целях предупреждения самозахвата и незаконного проживания.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Проверка противопожарной безопасности МКД.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период с 01.06.2025 по 07.09.2025 участие сотрудников организационного отдела и отдела по взаимодействию  с населением в проекте Мэра Москвы "Лето в Москве". Площадка будет функционировать с 10.00 до 20.00 часов в парковой территории "Шмелевский ручей" (территория района Орехово-Борисово Южное). В программе спортивные и творческие мероприятия, мастер-классы и концертная программа.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Проверка содержания стендов на территории  района Братеево.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Проверка технического состояния спортивных площадок на территории района Братеево.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Объезд и обход территории района (контроль за санитарным состоянием территории, прилегающей к объектам торговли и услуг).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Ежедневный мониторинг цен на основные виды продуктов питания ООО «Лента»</w:t>
            </w:r>
          </w:p>
          <w:p>
            <w:pPr>
              <w:jc w:val="left"/>
            </w:pPr>
            <w:r>
              <w:t xml:space="preserve">ул. Борисовские пруды, д.26, корп.2.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Приведение программы ЕГАС СИОПР, ИАС МКР и Торгового реестра в соответствии с дислокацией.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Мониторинг территории района по пресечению несанкционированной торговли.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Мониторинг территории района по вопросу размещения игорных, покерных и лотерейных автоматов.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Мониторинг объектов торговли и услуг по выполнению Федерального закона от 22 ноября 1995 г.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Мониторинг объектов торговли и услуг по выполнению постановления Правительства Москвы от 11.12.2013 № 819-ПП «Об утверждении Положения о взаимодействии органов исполнительной власти города Москвы при организации работы по выявлению и пресечению незаконного (нецелевого) использования земельных участков».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Мониторинг объектов торговли и услуг по выполнению постановления Правительства РФ от 19.10.2017 № 1273-ПП "Об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(территории)".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Мониторинг предприятий потребительского рынка по размещению информационных конструкций в соответствии с постановлением Правительства Москвы от 25.12.2013 № 902-ПП «О размещении информационных конструкций в городе Москве».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http://brateevo.mos.ru/meropriyatiya/detail/13066914.html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meropriyatiya/detail/13066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meropriyatiya/detail/13066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2025-06-27T07:42:00Z</dcterms:created>
  <dcterms:modified xsi:type="dcterms:W3CDTF">2025-06-27T07:42:00Z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