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b26322d0461f4adb4567ae5d735c51fbc9b581"/>
    <w:p>
      <w:pPr>
        <w:pStyle w:val="Heading3"/>
      </w:pPr>
      <w:r>
        <w:t xml:space="preserve">Торжественное открытие Зала заседаний Молодежной палаты района Братеево.</w:t>
      </w:r>
    </w:p>
    <w:p>
      <w:pPr>
        <w:pStyle w:val="FirstParagraph"/>
      </w:pPr>
      <w:r>
        <w:t xml:space="preserve">30.09.2015</w:t>
      </w:r>
    </w:p>
    <w:p>
      <w:pPr>
        <w:pStyle w:val="BodyText"/>
      </w:pPr>
      <w:r>
        <w:t xml:space="preserve">Четверг, 01.10 2015 года, в 18:00 по адресу Алма-Атинская, д.11, корп. 1 состоится торжественное открытие Зала заседаний Молодежной палаты района Братеево. </w:t>
      </w:r>
    </w:p>
    <w:p>
      <w:pPr>
        <w:pStyle w:val="BodyText"/>
      </w:pPr>
      <w:r>
        <w:t xml:space="preserve">На открытие приглашены представители управы, сотрудники ГБУ Досугово-спортивный центр "Мир молодых" и общественные советники главы управы района Братеево.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X9-7l3G1i0Q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http://brateevo.mos.ru/junior-chamber/detail/2191230.html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junior-chamber/detail/21912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junior-chamber/detail/21912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2024-10-12T19:55:24Z</dcterms:created>
  <dcterms:modified xsi:type="dcterms:W3CDTF">2024-10-12T19:55:24Z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