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7e66f39a372cb29c6b6714ba8b9aafbab977270"/>
    <w:p>
      <w:pPr>
        <w:pStyle w:val="Heading3"/>
      </w:pPr>
      <w:r>
        <w:t xml:space="preserve">В Братеево прошло заседание Комиссии по формирование Молодежной палаты района Братеево</w:t>
      </w:r>
    </w:p>
    <w:p>
      <w:pPr>
        <w:pStyle w:val="FirstParagraph"/>
      </w:pPr>
      <w:r>
        <w:t xml:space="preserve">06.07.2015</w:t>
      </w:r>
    </w:p>
    <w:p>
      <w:pPr>
        <w:pStyle w:val="BodyText"/>
      </w:pPr>
      <w:r>
        <w:rPr>
          <w:bCs/>
          <w:b/>
        </w:rPr>
        <w:t xml:space="preserve">В Братеево прошло заседание Комиссии по формированию Молодежной палаты района. На нем кандидаты в Молодежную палату представили свои проекты, направленные на развития в район, округа или города.</w:t>
      </w:r>
    </w:p>
    <w:p>
      <w:pPr>
        <w:pStyle w:val="BodyText"/>
      </w:pPr>
      <w:r>
        <w:rPr>
          <w:bCs/>
          <w:b/>
        </w:rPr>
        <w:t xml:space="preserve">На 12 мест в Молодежной палате претендовало 23 человека.</w:t>
      </w:r>
    </w:p>
    <w:p>
      <w:pPr>
        <w:pStyle w:val="BodyText"/>
      </w:pPr>
      <w:r>
        <w:rPr>
          <w:bCs/>
          <w:b/>
        </w:rPr>
        <w:t xml:space="preserve">Решение Комиссии о том, кто войдет в состав Молодежной палаты будет оглашен позднее. Кандидатов рассматривали  представители Центра молодежного парламентаризма Ирина Казарцева и Юлия Макарцева, депутат Московской городской Думы Кирилл Щитов, депутат Совета депутатов муниципального округа Братеево Ирина Рыбина, начальник отдела по взаимодействию с населением управы района Братеево Анна Карпинская. Председатель на Комиссии заместитель главы управы по работе с населением Вячеслав Меренков, его заместителем стал депутат Совета депутатов муниципального округа Братеево Антон Власенко.</w:t>
      </w:r>
    </w:p>
    <w:p>
      <w:pPr>
        <w:pStyle w:val="BodyText"/>
      </w:pPr>
      <w:r>
        <w:rPr>
          <w:bCs/>
          <w:b/>
        </w:rPr>
        <w:t xml:space="preserve">Напомним, претендовать на участие в Молодежной палате мог любой желающий в возрасте от 18 до 30 лет, зарегистрированный на территории района Братеево. Для этого ему было необходимо подать заявку на участие в конкурсе на сайте Центра молодежного парламентаризма Москвы и предложить проект, направленный на решение проблем района, округа или города. Количество молодежных парламентариев будет соответствовать количеству депутатов Совета депутатов муниципального округа — 12 человек.</w:t>
      </w:r>
    </w:p>
    <w:p>
      <w:pPr>
        <w:pStyle w:val="BodyText"/>
      </w:pPr>
      <w:r>
        <w:drawing>
          <wp:inline>
            <wp:extent cx="5334000" cy="5334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brateevo.mos.ru/www/housing-and-communal-services/VJtnVUd8lmk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http://brateevo.mos.ru/junior-chamber/detail/1984158.html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Братеево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brateevo.mos.ru" TargetMode="External" /><Relationship Type="http://schemas.openxmlformats.org/officeDocument/2006/relationships/hyperlink" Id="rId23" Target="http://brateevo.mos.ru/junior-chamber/detail/198415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brateevo.mos.ru" TargetMode="External" /><Relationship Type="http://schemas.openxmlformats.org/officeDocument/2006/relationships/hyperlink" Id="rId23" Target="http://brateevo.mos.ru/junior-chamber/detail/198415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2024-10-10T22:44:59Z</dcterms:created>
  <dcterms:modified xsi:type="dcterms:W3CDTF">2024-10-10T22:44:59Z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