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3b8c8af61a8fd446264312d1e82096128b756"/>
    <w:p>
      <w:pPr>
        <w:pStyle w:val="Heading3"/>
      </w:pPr>
      <w:r>
        <w:t xml:space="preserve">Новые достопримечательности. Парк «Братеевская пойма»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rPr>
          <w:bCs/>
          <w:b/>
        </w:rPr>
        <w:t xml:space="preserve">Новые достопримечательности. Парк «Братеевская пойма»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парк «Братеевская пойма» — это живописный уголок столицы. До благоустройства территория была серой и неприглядной. Теперь здесь — современная зона отдыха, где каждый найдет себе занятие по душе.</w:t>
      </w:r>
    </w:p>
    <w:p>
      <w:pPr>
        <w:pStyle w:val="BodyText"/>
      </w:pPr>
      <w:r>
        <w:t xml:space="preserve">Концепция благоустройства была разработана с учетом мнения москвичей. Жителям столицы было важно сохранить природную красоту парка, а также сделать его удобным для занятий спортом и прогулок. Так и получилось: площадь парка разбили на несколько функциональных зон. У воды обустроили набережную, сделали пирсы и спуски к воде с летним открытым солярием. Появилась экотропа, зона для пикников, беседки, площадки с качелями, летний кинотеатр на 110 мест и сцена. Для детей сделаны целых 5 игровых площадок. Не забыли и про владельцев домашних животных. В парке они найдут 2 площадки для выгула и тренировок своих питомцев.</w:t>
      </w:r>
    </w:p>
    <w:p>
      <w:pPr>
        <w:pStyle w:val="BodyText"/>
      </w:pPr>
      <w:r>
        <w:t xml:space="preserve">Поклонникам активного досуга понравится разнообразие спортивных зон. Их в парке 12: для футбола, паркура, воркаута, баскетбола и волейбола, настольного и большого тенниса, а также скейтпарк и велодорожка протяженностью 13 километров. Уникальное место парка — бейсбольное поле, сделанное в форме бриллианта по всем правилам этого вида спорта. Здесь проводят тренировки и игры Московской любительской бейсбольной лиги.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https://youtu.be/Bz9Hk2LU5Hc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http://brateevo.mos.ru/housing-and-communal-services/detail/9500900.html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500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500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2025-02-24T11:48:49Z</dcterms:created>
  <dcterms:modified xsi:type="dcterms:W3CDTF">2025-02-24T11:48:49Z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