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922d2cc20ff3720228896bc1109497777e1d09"/>
    <w:p>
      <w:pPr>
        <w:pStyle w:val="Heading3"/>
      </w:pPr>
      <w:r>
        <w:t xml:space="preserve">Напоминаем о необходимости своевременной оплаты ЕПД</w:t>
      </w:r>
    </w:p>
    <w:p>
      <w:pPr>
        <w:pStyle w:val="FirstParagraph"/>
      </w:pPr>
      <w:r>
        <w:t xml:space="preserve">29.10.2020</w:t>
      </w:r>
    </w:p>
    <w:p>
      <w:pPr>
        <w:pStyle w:val="BodyText"/>
      </w:pPr>
      <w:r>
        <w:rPr>
          <w:bCs/>
          <w:b/>
        </w:rPr>
        <w:t xml:space="preserve">УВАЖАЕМЫЕ ЖИТЕЛИ!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ГБУ «Жилищник района Братеево» напоминает о необходимости своевременной оплаты ЕПД  (до 10 числа ежемесячно – согласно ст.155 ЖК РФ)</w:t>
      </w:r>
    </w:p>
    <w:p>
      <w:pPr>
        <w:pStyle w:val="BodyText"/>
      </w:pPr>
      <w:r>
        <w:rPr>
          <w:bCs/>
          <w:b/>
        </w:rPr>
        <w:t xml:space="preserve">При наличии задолженности за ЖКУ просим Вас произвести оплату по долговым ЕПД в кратчайшие сроки.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Оплатить услуги ЖКХ  (ЕПД)) можно любым удобным для вас способом</w:t>
      </w:r>
    </w:p>
    <w:p>
      <w:pPr>
        <w:pStyle w:val="BodyText"/>
      </w:pPr>
      <w:r>
        <w:t xml:space="preserve">·        в ближайшем отделении Сбербанка или любого другого банка по бумажному ЕПД или по коду плательщика (десятизначный код плательщика размещен в правом верхнем углу ЕПД) или по QR-коду через оператора или терминал.</w:t>
      </w:r>
    </w:p>
    <w:p>
      <w:pPr>
        <w:pStyle w:val="BodyText"/>
      </w:pPr>
      <w:r>
        <w:t xml:space="preserve">·        через Интернет с использованием онлайн сервисов, предлагаемых банками</w:t>
      </w:r>
    </w:p>
    <w:p>
      <w:pPr>
        <w:pStyle w:val="BodyText"/>
      </w:pPr>
      <w:r>
        <w:t xml:space="preserve">·        через приложения банков (мобильный банк)</w:t>
      </w:r>
    </w:p>
    <w:p>
      <w:pPr>
        <w:pStyle w:val="BodyText"/>
      </w:pPr>
      <w:r>
        <w:t xml:space="preserve">·        в отделениях почты России</w:t>
      </w:r>
    </w:p>
    <w:p>
      <w:pPr>
        <w:pStyle w:val="BodyText"/>
      </w:pPr>
      <w:r>
        <w:t xml:space="preserve">·        через сервис «Личный кабинет» на официальном сайте Мэра Москвы</w:t>
      </w:r>
      <w:r>
        <w:t xml:space="preserve"> </w:t>
      </w:r>
      <w:hyperlink r:id="rId20">
        <w:r>
          <w:rPr>
            <w:rStyle w:val="Hyperlink"/>
          </w:rPr>
          <w:t xml:space="preserve">www.mos.ru</w:t>
        </w:r>
      </w:hyperlink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случае отсутствия или утери ЕПД на бумажном носителе  платежный документ можно получить</w:t>
      </w:r>
    </w:p>
    <w:p>
      <w:pPr>
        <w:pStyle w:val="BodyText"/>
      </w:pPr>
      <w:r>
        <w:t xml:space="preserve">·        в электронном виде через сервис «Личный кабинет» на официальном сайте Мэра Москвы</w:t>
      </w:r>
      <w:r>
        <w:t xml:space="preserve"> </w:t>
      </w:r>
      <w:hyperlink r:id="rId20">
        <w:r>
          <w:rPr>
            <w:rStyle w:val="Hyperlink"/>
          </w:rPr>
          <w:t xml:space="preserve">www.mos.ru</w:t>
        </w:r>
      </w:hyperlink>
    </w:p>
    <w:p>
      <w:pPr>
        <w:pStyle w:val="BodyText"/>
      </w:pPr>
      <w:r>
        <w:t xml:space="preserve">·        дубликат ЕПД на бумажном носителе в формате А4 при личном обращении в любой удобный для вас многофункциональный центр предоставления государственных услуг города Москвы (ГБУ «МФЦ»)</w:t>
      </w:r>
    </w:p>
    <w:p>
      <w:pPr>
        <w:pStyle w:val="BodyText"/>
      </w:pPr>
      <w:r>
        <w:t xml:space="preserve">·        дубликат ЕПД на бумажном носителе в формате А4 при личном обращении можно получить в каб. 6 по адресу: ул. Ключевая, д. 22, корп. 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случае возникновения вопросов по задолженности просим вас обращаться по адресу: г. Москва, ул. Ключевая, д. 22, корп. 2, каб.6  Отдел по работе с задолженностью, тел. 8(</w:t>
      </w:r>
      <w:bookmarkStart w:id="21" w:name="X1207a264b4c9f4df21fde20366a046b31aef217"/>
      <w:bookmarkEnd w:id="21"/>
      <w:r>
        <w:t xml:space="preserve">495)342-04-59, 8(926)900-43-65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http://brateevo.mos.ru/housing-and-communal-services/detail/9372252.html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housing-and-communal-services/detail/9372252.html" TargetMode="External" /><Relationship Type="http://schemas.openxmlformats.org/officeDocument/2006/relationships/hyperlink" Id="rId20" Target="http://www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housing-and-communal-services/detail/9372252.html" TargetMode="External" /><Relationship Type="http://schemas.openxmlformats.org/officeDocument/2006/relationships/hyperlink" Id="rId20" Target="http://www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2025-05-07T13:09:44Z</dcterms:created>
  <dcterms:modified xsi:type="dcterms:W3CDTF">2025-05-07T13:09:44Z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