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еплосбережение"/>
    <w:p>
      <w:pPr>
        <w:pStyle w:val="Heading3"/>
      </w:pPr>
      <w:r>
        <w:t xml:space="preserve">Теплосбережение</w:t>
      </w:r>
    </w:p>
    <w:p>
      <w:pPr>
        <w:pStyle w:val="FirstParagraph"/>
      </w:pPr>
      <w:r>
        <w:t xml:space="preserve">03.03.2020</w:t>
      </w:r>
    </w:p>
    <w:p>
      <w:pPr>
        <w:pStyle w:val="BodyText"/>
      </w:pPr>
      <w:r>
        <w:drawing>
          <wp:inline>
            <wp:extent cx="5334000" cy="78252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4ab/teplosberezhen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252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http://brateevo.mos.ru/housing-and-communal-services/detail/8732647.html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8732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8732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2025-08-03T08:02:16Z</dcterms:created>
  <dcterms:modified xsi:type="dcterms:W3CDTF">2025-08-03T08:02:16Z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