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7465f0be912e55c47153d58a612c0de5356e7"/>
    <w:p>
      <w:pPr>
        <w:pStyle w:val="Heading3"/>
      </w:pPr>
      <w:r>
        <w:t xml:space="preserve">В 2025 году в доме 10, корпус 6 по улице Борисовские пруды заменят всё лифтовое оборудование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В рамках реализации программы капитального ремонта жилого фонда пройдут мероприятия по замене лифтов в доме по адресу: ул. Борисовские пруды, д.10, корп.6. Объект был возведен в 2000 году и по прошествии 25-летнего срока здесь предусмотрено обновление лифтового оборудования.</w:t>
      </w:r>
    </w:p>
    <w:p>
      <w:pPr>
        <w:pStyle w:val="BodyText"/>
      </w:pPr>
      <w:r>
        <w:t xml:space="preserve">В доме 22 этажа и 3 подъезда, в каждом – по три лифта: два грузопассажирский и один грузовой. В 2025 году специалисты заменят все девять лифтов. Характеристики новых изделий следующие: грузоподъемность 400 и 630 кг, и скорость – 1,4 м/с.</w:t>
      </w:r>
    </w:p>
    <w:p>
      <w:pPr>
        <w:pStyle w:val="BodyText"/>
      </w:pPr>
      <w:r>
        <w:t xml:space="preserve">Новые лифты оснащены инфракрасной завесой, датчики которой не дают дверям закрыться в случае нахождения препятствия в дверном проеме. Стены кабин покрашены специальной антивандальной краской. Если лифтовая кабина внезапно останавливается, - загорается аварийное освещение, а также пассажир всегда может выйти на связь с диспетчером. Кнопки с номерами этажей имеют увеличенный размер, подсветку и шрифт Брайля.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http://brateevo.mos.ru/housing-and-communal-services/detail/12847560.html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2847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2847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2025-04-10T01:34:53Z</dcterms:created>
  <dcterms:modified xsi:type="dcterms:W3CDTF">2025-04-10T01:34:53Z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