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c62051bde8d95351dcfbcbd651b96339b2650"/>
    <w:p>
      <w:pPr>
        <w:pStyle w:val="Heading3"/>
      </w:pPr>
      <w:r>
        <w:t xml:space="preserve">Памятка о порядке проведения работ по переустройству или перепланировки помещений в МКД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drawing>
          <wp:inline>
            <wp:extent cx="5334000" cy="75427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moszhilinspekcia%202%20kartinki_6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http://brateevo.mos.ru/housing-and-communal-services/detail/12616347.html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16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2616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2025-04-25T21:56:44Z</dcterms:created>
  <dcterms:modified xsi:type="dcterms:W3CDTF">2025-04-25T21:56:44Z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