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49c7bf8efa3c2a62f3954519b6c0f17b87e86c"/>
    <w:p>
      <w:pPr>
        <w:pStyle w:val="Heading3"/>
      </w:pPr>
      <w:r>
        <w:t xml:space="preserve">Выявленный брошенный автотранспорт в октября 2024 года</w:t>
      </w:r>
    </w:p>
    <w:p>
      <w:pPr>
        <w:pStyle w:val="FirstParagraph"/>
      </w:pPr>
      <w:r>
        <w:t xml:space="preserve">15.10.2024</w:t>
      </w:r>
    </w:p>
    <w:p>
      <w:pPr>
        <w:pStyle w:val="BodyText"/>
      </w:pPr>
      <w:r>
        <w:t xml:space="preserve">В соответствии с постановлением Правительства Москвы от 23 сентября 2014г. №569-ПП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 на территории района Братеево проводятся мероприятия по выявлению и перемещению брошенных, в том числе разукомплектованных, транспортных средств (БРТС).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улица Борисовские Пруды, дом 8, корпус 1, Опель, цвет синий, ГРЗ: В615ТТ147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Фото%20%20(7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Транспортные средства перемещены на стоянку ответственного хранения по адресу: г. Москва, ул. Подольских Курсантов, д. 15Б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http://brateevo.mos.ru/housing-and-communal-services/detail/12614050.html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12614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12614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2025-04-10T01:35:17Z</dcterms:created>
  <dcterms:modified xsi:type="dcterms:W3CDTF">2025-04-10T01:35:17Z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