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a80e76a7c87acb400f2af0dbe0a347cb7e2c6c"/>
    <w:p>
      <w:pPr>
        <w:pStyle w:val="Heading3"/>
      </w:pPr>
      <w:r>
        <w:t xml:space="preserve">МОСГАЗ: несколько правил, как обезопасить себя при аренде квартиры с газовым оборудованием</w:t>
      </w:r>
    </w:p>
    <w:p>
      <w:pPr>
        <w:pStyle w:val="FirstParagraph"/>
      </w:pPr>
      <w:r>
        <w:t xml:space="preserve">30.09.2024</w:t>
      </w:r>
    </w:p>
    <w:p>
      <w:pPr>
        <w:pStyle w:val="BodyText"/>
      </w:pPr>
      <w:r>
        <w:t xml:space="preserve">В разгаре осенний сезон, и спрос на аренду жилья в Москве по статистике в этот период достигает пика. Если вы планируете снять квартиру в столице, важно с самого начала обратить внимание на ключевые аспекты, особенно если речь идет о квартире с газовым оборудованием. В Москве насчитывается более 1,8 миллиона таких квартир, что составляет около 25 тысяч многоквартирных домов.</w:t>
      </w:r>
    </w:p>
    <w:p>
      <w:pPr>
        <w:pStyle w:val="BodyText"/>
      </w:pPr>
      <w:r>
        <w:t xml:space="preserve">Эксперты МОСГАЗа подготовили ряд рекомендаций, которые помогут вам обеспечить безопасность и комфорт в новом жилье. Вот несколько простых, но важных шагов, которые стоит учесть.</w:t>
      </w:r>
    </w:p>
    <w:p>
      <w:pPr>
        <w:pStyle w:val="BodyText"/>
      </w:pPr>
      <w:r>
        <w:rPr>
          <w:bCs/>
          <w:b/>
        </w:rPr>
        <w:t xml:space="preserve">Проверка состояния газового оборудования</w:t>
      </w:r>
    </w:p>
    <w:p>
      <w:pPr>
        <w:pStyle w:val="BodyText"/>
      </w:pPr>
      <w:r>
        <w:t xml:space="preserve">Первое, на что нужно обратить внимание – это состояние газового оборудования. Узнайте, когда в последний раз проводилась проверка и каков её результат. Это можно сделать на сайте МОСГАЗа или с помощью чат-бота в Telegram (@Mosgaz_Bot). Просто введите адрес дома, чтобы узнать дату последней проверки, свяжитесь с районным управлением МОСГАЗа и подпишитесь на уведомления о следующей проверке.</w:t>
      </w:r>
    </w:p>
    <w:p>
      <w:pPr>
        <w:pStyle w:val="BodyText"/>
      </w:pPr>
      <w:r>
        <w:rPr>
          <w:bCs/>
          <w:b/>
        </w:rPr>
        <w:t xml:space="preserve">Проверка задолженности</w:t>
      </w:r>
    </w:p>
    <w:p>
      <w:pPr>
        <w:pStyle w:val="BodyText"/>
      </w:pPr>
      <w:r>
        <w:t xml:space="preserve">Если вы планируете самостоятельно оплачивать коммунальные услуги, обязательно уточните, есть ли задолженность за газ. Запросите у собственника квартиры предыдущие квитанции или электронное подтверждение оплаты. Если по каким-то причинам владелец не может предоставить эти данные, вы можете обратиться в «Газпром межрегионгаз Москва», чтобы проверить информацию.</w:t>
      </w:r>
    </w:p>
    <w:p>
      <w:pPr>
        <w:pStyle w:val="BodyText"/>
      </w:pPr>
      <w:r>
        <w:rPr>
          <w:bCs/>
          <w:b/>
        </w:rPr>
        <w:t xml:space="preserve">Соблюдение правил использования газа</w:t>
      </w:r>
    </w:p>
    <w:p>
      <w:pPr>
        <w:pStyle w:val="BodyText"/>
      </w:pPr>
      <w:r>
        <w:t xml:space="preserve">1. Не устраняйте самовольно неисправности в газовых приборах, вызовите мастера газовой службы;</w:t>
      </w:r>
    </w:p>
    <w:p>
      <w:pPr>
        <w:pStyle w:val="BodyText"/>
      </w:pPr>
      <w:r>
        <w:t xml:space="preserve">2. Не допускайте детей дошкольного возраста к газовой плите и водонагревателю;</w:t>
      </w:r>
    </w:p>
    <w:p>
      <w:pPr>
        <w:pStyle w:val="BodyText"/>
      </w:pPr>
      <w:r>
        <w:t xml:space="preserve">3. Приоткрывайте форточки во время работы газовых приборов, не закрывайте решетки вентиляционных каналов;</w:t>
      </w:r>
    </w:p>
    <w:p>
      <w:pPr>
        <w:pStyle w:val="BodyText"/>
      </w:pPr>
      <w:r>
        <w:t xml:space="preserve">4. Срок службы газовой плиты не должен превышать 10–12 лет;</w:t>
      </w:r>
    </w:p>
    <w:p>
      <w:pPr>
        <w:pStyle w:val="BodyText"/>
      </w:pPr>
      <w:r>
        <w:t xml:space="preserve">5. Важно использовать только плиты с автоматической системой «газ-контроль».</w:t>
      </w:r>
    </w:p>
    <w:p>
      <w:pPr>
        <w:pStyle w:val="BodyText"/>
      </w:pPr>
      <w:r>
        <w:t xml:space="preserve">Помните, что ответственность за безопасную работу газовых приборов несет собственник (наниматель) жилого помещения.</w:t>
      </w:r>
    </w:p>
    <w:p>
      <w:pPr>
        <w:pStyle w:val="BodyText"/>
      </w:pPr>
      <w:r>
        <w:rPr>
          <w:bCs/>
          <w:b/>
        </w:rPr>
        <w:t xml:space="preserve">Запомните основные номера</w:t>
      </w:r>
    </w:p>
    <w:p>
      <w:pPr>
        <w:pStyle w:val="BodyText"/>
      </w:pPr>
      <w:r>
        <w:t xml:space="preserve">Если вы почувствуете запах газа или столкнетесь с аварийной ситуацией, немедленно звоните в аварийную диспетчерскую службу АО «МОСГАЗ» по номеру 104 или 112 (добавочный 4).</w:t>
      </w:r>
    </w:p>
    <w:p>
      <w:pPr>
        <w:pStyle w:val="BodyText"/>
      </w:pPr>
      <w:r>
        <w:t xml:space="preserve">Эти простые шаги помогут вам обеспечить безопасность и комфорт в новом доме, чтобы наслаждаться проживанием без лишних забот.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http://brateevo.mos.ru/housing-and-communal-services/detail/12589281.html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25892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25892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2025-02-26T15:01:30Z</dcterms:created>
  <dcterms:modified xsi:type="dcterms:W3CDTF">2025-02-26T15:01:30Z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