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cb51b0e659c023c6fc6b570049496b45e0e3e8"/>
    <w:p>
      <w:pPr>
        <w:pStyle w:val="Heading3"/>
      </w:pPr>
      <w:r>
        <w:t xml:space="preserve">Не работает общедомовая коллективная антенна, куда звонить?</w:t>
      </w:r>
    </w:p>
    <w:p>
      <w:pPr>
        <w:pStyle w:val="FirstParagraph"/>
      </w:pPr>
      <w:r>
        <w:t xml:space="preserve">28.02.2024</w:t>
      </w:r>
    </w:p>
    <w:p>
      <w:pPr>
        <w:pStyle w:val="BodyText"/>
      </w:pPr>
      <w:r>
        <w:t xml:space="preserve">ГБУ «Жилищник района Братеево» является управляющей организацией и обслуживает общедомовое имущество в многоквартирном доме (далее МКД). Обслуживание телевизионных антенн не входит в перечень работ по техническому обслуживанию общедомового имущества МКД и ГБУ «Жилищник района Братеево» не обслуживается.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При отсутствии телевещания в квартире заявка в диспетчерскую ПАО «Ростелеком» на отсутствие телесигнала подается лично абонентом по тел.</w:t>
      </w:r>
    </w:p>
    <w:p>
      <w:pPr>
        <w:pStyle w:val="BodyText"/>
      </w:pPr>
      <w:r>
        <w:rPr>
          <w:bCs/>
          <w:b/>
        </w:rPr>
        <w:t xml:space="preserve">8-800-100-98-34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http://brateevo.mos.ru/housing-and-communal-services/detail/12193609.html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19360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19360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2024-08-09T03:34:13Z</dcterms:created>
  <dcterms:modified xsi:type="dcterms:W3CDTF">2024-08-09T03:34:13Z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