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0.jpg" ContentType="image/jpeg"/>
  <Override PartName="/word/media/rId38.jpg" ContentType="image/jpeg"/>
  <Override PartName="/word/media/rId44.jpg" ContentType="image/jpeg"/>
  <Override PartName="/word/media/rId47.jpg" ContentType="image/jpeg"/>
  <Override PartName="/word/media/rId26.jpg" ContentType="image/jpeg"/>
  <Override PartName="/word/media/rId35.png" ContentType="image/png"/>
  <Override PartName="/word/media/rId41.jpg" ContentType="image/jpeg"/>
  <Override PartName="/word/media/rId53.jpg" ContentType="image/jpeg"/>
  <Override PartName="/word/media/rId32.jpg" ContentType="image/jpeg"/>
  <Override PartName="/word/media/rId5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8" w:name="мой-район.-братеево"/>
    <w:p>
      <w:pPr>
        <w:pStyle w:val="Heading3"/>
      </w:pPr>
      <w:r>
        <w:t xml:space="preserve">Мой район. Братеево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t xml:space="preserve">«Мой район» — московская правительственная программа, направленная на создание комфортной городской среды и улучшения качества жизни в районах Москвы.</w:t>
      </w:r>
    </w:p>
    <w:p>
      <w:pPr>
        <w:pStyle w:val="BodyText"/>
      </w:pPr>
      <w:r>
        <w:t xml:space="preserve">6 ноября 2018 года мэр подписал распоряжение о создании автономной некоммерческой организации «Мой район» для «обеспечения сбалансированного комплексного развития районов города Москвы».</w:t>
      </w:r>
    </w:p>
    <w:p>
      <w:pPr>
        <w:pStyle w:val="BodyText"/>
      </w:pPr>
      <w:r>
        <w:t xml:space="preserve">Официально программа благоустройства московских районов «Мой район» была представлена 5 июля 2019 года мэром Москвы</w:t>
      </w:r>
    </w:p>
    <w:p>
      <w:pPr>
        <w:pStyle w:val="BodyText"/>
      </w:pPr>
      <w:r>
        <w:rPr>
          <w:bCs/>
          <w:b/>
        </w:rPr>
        <w:t xml:space="preserve">Реализуемые в рамках «Моего района» проекты освещаются в официальных аккаунтах мэра Москвы, в разделе «Мой район» на официальном портале mos.ru, на сайте проекта «Московские сезоны».</w:t>
      </w:r>
    </w:p>
    <w:p>
      <w:pPr>
        <w:pStyle w:val="BodyText"/>
      </w:pPr>
      <w:r>
        <w:t xml:space="preserve">В рамках программы «Мой район» с 2019 годы на территории района Братеево было выполнено благоустройство следующих территорий:</w:t>
      </w:r>
    </w:p>
    <w:p>
      <w:pPr>
        <w:pStyle w:val="BodyText"/>
      </w:pPr>
      <w:r>
        <w:t xml:space="preserve">Общественное пространство вокруг пруда-регулятора между улицами Ключевая и Паромная.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358/nr77bm0ijayqe1mb1e9fxytp1y228b3j/DSC0089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e7/iigyl7csb575gb7rawmd4iyaomt2f040/DSC0090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Водоохранная зона набережной Москва-реки по адресу: ул. Борисовские пруды, от причала до ул. Алма-Атинская.</w:t>
      </w:r>
    </w:p>
    <w:p>
      <w:pPr>
        <w:pStyle w:val="BodyText"/>
      </w:pPr>
      <w:r>
        <w:t xml:space="preserve">СКОРО ЗДЕСЬ БУДЕТ ФОТО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Устройство пешеходного моста через реку Городня в районе дома Братеевская, д. 8, корп. 4 и проведено благоустройство прилегающей территории.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66/moayzfjdk86n8qhl4fd9nectjvz5nzxy/165935893494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2019 году завершено строительство и введена в эксплуатацию многоуровневая транспортная развязка с направленными съездами на пересечении Бесединского шоссе с МКАД.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1fc/2m2bypicceh8ua3r7izp6h1qvqb263l7/Transport_-transp.razvyazka_-Brateevo_-peresechenie-MKAD-s-Besedinskim-shosse-_1_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df4/k4hyz96yf0l9p9v5t90v797kpxvfnq38/Transport_-transp.razvyazka_-Brateevo_-peresechenie-MKAD-s-Besedinskim-shosse-_3_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2019 году распоряжением Департамента городского имущества города Москвы ГБУ ДСЦ «Мир молодых» переданы нежилые помещения в отдельно стоящем здании по адресу: ул. Ключевая, д.4, корп.2 для организации досуговой и спортивной деятельности с населением по месту жительства. В 2021 году завершены ремонтные работы капитального характера.</w:t>
      </w:r>
    </w:p>
    <w:p>
      <w:pPr>
        <w:pStyle w:val="BodyText"/>
      </w:pPr>
      <w:r>
        <w:t xml:space="preserve">СКОРО ЗДЕСЬ БУДЕТ ФОТО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сентябре 2020 года на территории района открылась фестивальная и межрегиональная ярмарка у станции метро «Алма-Атинская».</w:t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9c2/pr0t0n6nzsaj5a2bfhh3lp5n5fj79i6d/Torgovlya_-festivalnaya-i-yarmor.-ploshchadki_-Brateevo_-st.m.-Alma_Atinskaya-_5_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432/w8oh1nicx1err9pan0h8uvkeoxa5be9d/Torgovlya_-festivalnaya-i-yarmor.-ploshchadki_-Brateevo_-st.m.-Alma_Atinskaya-_7_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на территории фестивальной площадки в зимний период функционирует каток с искусственным льдом «Зимние сезоны», а в летний период функционирует скейт-парк для детей в возрасте от 6 до 14 лет.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bc4/qqizzuqt5b1852503fir7mjstccrky0z/Brateevo_-katok-na-festivalnoy-ploshchadke-_2_.jpe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2022-2023 гг. в соответствии с городскими программами «Мой район» и «Новый московский стандарт поликлиник» выполнен капитальный ремонт взрослой и детской поликлиник:</w:t>
      </w:r>
    </w:p>
    <w:p>
      <w:pPr>
        <w:pStyle w:val="BodyText"/>
      </w:pPr>
      <w:r>
        <w:t xml:space="preserve">Государственное бюджетное учреждение здравоохранения города Москвы «Городская поликлиника №210 Департамента здравоохранения города Москвы» филиал №2 по адресу: ул. Алма-Атинская, д.3, корп.3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439/d7bq78pfttfnjvz3bb7bies3s49sgo6f/IMG_20230712_184002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616/y7mbosbagt54vhyrrnyypdhlmmp7o2l6/IMG_20230712_183855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Государственное бюджетное учреждение здравоохранения города Москвы «Детская городская поликлиника №145 Департамента здравоохранения города Москвы» филиал №1 по адресу: Алма-Атинская ул., д.6, корп.1.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f78/9k1xw4i135xl1w1y7i50byisufs5y90r/Zdravookhranenie_-DGP-_145-filial-_1_-Brateevo_-Alma_Atinskaya-6_1-_2_.jpe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cdb/26kw1zw5u9rmdlvoudr8na53vd5nbxzu/Zdravookhranenie_-DGP-_145-filial-_1_-Brateevo_-Alma_Atinskaya-6_1-_1_.jpe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https://www.sobyanin.ru/districts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https://www.mos.ru/moi-raion/brateevo/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https://moscowseasons.com/district/brateevo/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6">
        <w:r>
          <w:rPr>
            <w:rStyle w:val="Hyperlink"/>
          </w:rPr>
          <w:t xml:space="preserve">http://brateevo.mos.ru/housing-and-communal-services/detail/11645590.html</w:t>
        </w:r>
      </w:hyperlink>
    </w:p>
    <w:p>
      <w:pPr>
        <w:pStyle w:val="BodyText"/>
      </w:pPr>
      <w:hyperlink r:id="rId5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5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8" Target="media/rId38.jpg" /><Relationship Type="http://schemas.openxmlformats.org/officeDocument/2006/relationships/image" Id="rId44" Target="media/rId44.jpg" /><Relationship Type="http://schemas.openxmlformats.org/officeDocument/2006/relationships/image" Id="rId47" Target="media/rId47.jpg" /><Relationship Type="http://schemas.openxmlformats.org/officeDocument/2006/relationships/image" Id="rId26" Target="media/rId26.jpg" /><Relationship Type="http://schemas.openxmlformats.org/officeDocument/2006/relationships/image" Id="rId35" Target="media/rId35.png" /><Relationship Type="http://schemas.openxmlformats.org/officeDocument/2006/relationships/image" Id="rId41" Target="media/rId41.jpg" /><Relationship Type="http://schemas.openxmlformats.org/officeDocument/2006/relationships/image" Id="rId53" Target="media/rId53.jpg" /><Relationship Type="http://schemas.openxmlformats.org/officeDocument/2006/relationships/image" Id="rId32" Target="media/rId32.jpg" /><Relationship Type="http://schemas.openxmlformats.org/officeDocument/2006/relationships/image" Id="rId50" Target="media/rId50.jpg" /><Relationship Type="http://schemas.openxmlformats.org/officeDocument/2006/relationships/hyperlink" Id="rId57" Target="http://brateevo.mos.ru" TargetMode="External" /><Relationship Type="http://schemas.openxmlformats.org/officeDocument/2006/relationships/hyperlink" Id="rId56" Target="http://brateevo.mos.ru/housing-and-communal-services/detail/11645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7" Target="http://brateevo.mos.ru" TargetMode="External" /><Relationship Type="http://schemas.openxmlformats.org/officeDocument/2006/relationships/hyperlink" Id="rId56" Target="http://brateevo.mos.ru/housing-and-communal-services/detail/11645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2025-02-20T13:11:54Z</dcterms:created>
  <dcterms:modified xsi:type="dcterms:W3CDTF">2025-02-20T13:11:54Z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