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aed026da336c74b644632bce65166eab22b3e6"/>
    <w:p>
      <w:pPr>
        <w:pStyle w:val="Heading3"/>
      </w:pPr>
      <w:r>
        <w:t xml:space="preserve">С 28 декабря 2022 года по 28 февраля 2023 года Партия «Единая Россия» проводит Всероссийский конкурс «Лучший зимний двор России»</w:t>
      </w:r>
    </w:p>
    <w:p>
      <w:pPr>
        <w:pStyle w:val="FirstParagraph"/>
      </w:pPr>
      <w:r>
        <w:t xml:space="preserve">27.01.2023</w:t>
      </w:r>
    </w:p>
    <w:p>
      <w:pPr>
        <w:pStyle w:val="BodyText"/>
      </w:pPr>
      <w:r>
        <w:t xml:space="preserve">С 28 декабря 2022 года по 28 февраля 2023 года Партия «Единая Россия» проводит Всероссийский конкурс «Лучший зимний двор России», направленный на поиск лучших практик благоустройства городской среды.</w:t>
      </w:r>
    </w:p>
    <w:p>
      <w:pPr>
        <w:pStyle w:val="BodyText"/>
      </w:pPr>
      <w:r>
        <w:t xml:space="preserve">В Конкурсе может принять участие любой гражданин России.</w:t>
      </w:r>
    </w:p>
    <w:p>
      <w:pPr>
        <w:pStyle w:val="BodyText"/>
      </w:pPr>
      <w:r>
        <w:t xml:space="preserve">Конкурс проходит по следующим номинациям:</w:t>
      </w:r>
    </w:p>
    <w:p>
      <w:pPr>
        <w:pStyle w:val="BodyText"/>
      </w:pPr>
      <w:r>
        <w:t xml:space="preserve">·     Лучшее зимнее мероприятие во дворе.</w:t>
      </w:r>
    </w:p>
    <w:p>
      <w:pPr>
        <w:pStyle w:val="BodyText"/>
      </w:pPr>
      <w:r>
        <w:t xml:space="preserve">·     Лучшая зимняя дворовая инфраструктура.</w:t>
      </w:r>
    </w:p>
    <w:p>
      <w:pPr>
        <w:pStyle w:val="BodyText"/>
      </w:pPr>
      <w:r>
        <w:t xml:space="preserve">·     Лучшее зимнее оформление двора.</w:t>
      </w:r>
    </w:p>
    <w:p>
      <w:pPr>
        <w:pStyle w:val="BodyText"/>
      </w:pPr>
      <w:r>
        <w:t xml:space="preserve">Чтобы принять участие в Конкурсе, просто подайте заявку с приложением эссе и фотографий на страничке</w:t>
      </w:r>
      <w:r>
        <w:t xml:space="preserve"> </w:t>
      </w:r>
      <w:hyperlink r:id="rId20">
        <w:r>
          <w:rPr>
            <w:rStyle w:val="Hyperlink"/>
          </w:rPr>
          <w:t xml:space="preserve">https://life-konkurs.er.ru</w:t>
        </w:r>
      </w:hyperlink>
      <w:r>
        <w:t xml:space="preserve"> </w:t>
      </w:r>
      <w:r>
        <w:t xml:space="preserve">до 28 февраля 2023 года включительно. С 28 февраля по 15 марта 2023 года жюри Конкурса рассмотрит ваши заявки и выберет победителей. Параллельно на сайте будет проходить народное голосование за поданные заявки.</w:t>
      </w:r>
    </w:p>
    <w:p>
      <w:pPr>
        <w:pStyle w:val="BodyText"/>
      </w:pPr>
      <w:r>
        <w:t xml:space="preserve">Удачи всем участникам!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http://brateevo.mos.ru/housing-and-communal-services/detail/11372512.html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ousing-and-communal-services/detail/11372512.html" TargetMode="External" /><Relationship Type="http://schemas.openxmlformats.org/officeDocument/2006/relationships/hyperlink" Id="rId20" Target="https://life-konkurs.e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housing-and-communal-services/detail/11372512.html" TargetMode="External" /><Relationship Type="http://schemas.openxmlformats.org/officeDocument/2006/relationships/hyperlink" Id="rId20" Target="https://life-konkurs.e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2024-09-25T20:58:46Z</dcterms:created>
  <dcterms:modified xsi:type="dcterms:W3CDTF">2024-09-25T20:58:46Z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