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5255c33431571dd27893bee7f9b4fe3823215"/>
    <w:p>
      <w:pPr>
        <w:pStyle w:val="Heading3"/>
      </w:pPr>
      <w:r>
        <w:t xml:space="preserve">Адреса пунктов приема отработанных ртутьсодержащих ламп</w:t>
      </w:r>
    </w:p>
    <w:p>
      <w:pPr>
        <w:pStyle w:val="FirstParagraph"/>
      </w:pPr>
      <w:r>
        <w:t xml:space="preserve">30.11.2022</w:t>
      </w:r>
    </w:p>
    <w:p>
      <w:pPr>
        <w:pStyle w:val="BodyText"/>
      </w:pPr>
      <w:r>
        <w:rPr>
          <w:u w:val="single"/>
          <w:bCs/>
          <w:b/>
        </w:rPr>
        <w:t xml:space="preserve">ВНИМАНИЮ  ЖИТЕЛЕЙ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Адреса пунктов приема отработанных ртутьсодержащих ламп</w:t>
      </w:r>
    </w:p>
    <w:p>
      <w:pPr>
        <w:pStyle w:val="BodyText"/>
      </w:pPr>
      <w:r>
        <w:rPr>
          <w:bCs/>
          <w:b/>
        </w:rPr>
        <w:t xml:space="preserve">по ГБУ города Москвы  «Жилищник района Братеево»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Время работы:</w:t>
      </w:r>
      <w:r>
        <w:t xml:space="preserve"> </w:t>
      </w:r>
      <w:r>
        <w:t xml:space="preserve">с понедельника по пятницу с 9-00 до 18-00, (суббота и воскресение выходной).   </w:t>
      </w:r>
    </w:p>
    <w:p>
      <w:pPr>
        <w:pStyle w:val="BodyText"/>
      </w:pPr>
      <w:r>
        <w:rPr>
          <w:bCs/>
          <w:b/>
        </w:rPr>
        <w:t xml:space="preserve">Телефон:</w:t>
      </w:r>
      <w:r>
        <w:t xml:space="preserve"> </w:t>
      </w:r>
      <w:r>
        <w:t xml:space="preserve">единый для ОДС (call-центр) - 8-495-539-53-53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ОДС (участок)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Ключевая, д.4, к.2</w:t>
            </w:r>
          </w:p>
        </w:tc>
        <w:tc>
          <w:tcPr/>
          <w:p>
            <w:pPr>
              <w:jc w:val="left"/>
            </w:pPr>
            <w:r>
              <w:t xml:space="preserve">ОДС № 118 (участок № 2)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Ключевая, д.10, к.2</w:t>
            </w:r>
          </w:p>
        </w:tc>
        <w:tc>
          <w:tcPr/>
          <w:p>
            <w:pPr>
              <w:jc w:val="left"/>
            </w:pPr>
            <w:r>
              <w:t xml:space="preserve">ОДС № 119 (участок № 2)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ул. Братеевская, д.25, к.2</w:t>
            </w:r>
          </w:p>
        </w:tc>
        <w:tc>
          <w:tcPr/>
          <w:p>
            <w:pPr>
              <w:jc w:val="left"/>
            </w:pPr>
            <w:r>
              <w:t xml:space="preserve">ОДС № 120 (участок № 2)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ул. Паромная, д.9, к.2</w:t>
            </w:r>
          </w:p>
        </w:tc>
        <w:tc>
          <w:tcPr/>
          <w:p>
            <w:pPr>
              <w:jc w:val="left"/>
            </w:pPr>
            <w:r>
              <w:t xml:space="preserve">ОДС № 121 (участок № 3)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д.38</w:t>
            </w:r>
          </w:p>
        </w:tc>
        <w:tc>
          <w:tcPr/>
          <w:p>
            <w:pPr>
              <w:jc w:val="left"/>
            </w:pPr>
            <w:r>
              <w:t xml:space="preserve">ОДС № 122 (участок № 3)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д.10, к.5</w:t>
            </w:r>
          </w:p>
        </w:tc>
        <w:tc>
          <w:tcPr/>
          <w:p>
            <w:pPr>
              <w:jc w:val="left"/>
            </w:pPr>
            <w:r>
              <w:t xml:space="preserve">ОДС № 123 (участок № 1)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д.14, к.1</w:t>
            </w:r>
          </w:p>
        </w:tc>
        <w:tc>
          <w:tcPr/>
          <w:p>
            <w:pPr>
              <w:jc w:val="left"/>
            </w:pPr>
            <w:r>
              <w:t xml:space="preserve">ОДС № 124  (участок № 1)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ул. Братеевская, д.18, к.3</w:t>
            </w:r>
          </w:p>
        </w:tc>
        <w:tc>
          <w:tcPr/>
          <w:p>
            <w:pPr>
              <w:jc w:val="left"/>
            </w:pPr>
            <w:r>
              <w:t xml:space="preserve">ОДС № 125 (участок № 4)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ул. Алма-Атинская, д.9, к.2</w:t>
            </w:r>
          </w:p>
        </w:tc>
        <w:tc>
          <w:tcPr/>
          <w:p>
            <w:pPr>
              <w:jc w:val="left"/>
            </w:pPr>
            <w:r>
              <w:t xml:space="preserve">ОДС № 126 (участок № 4)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ул. Ключевая, д.24, к.1</w:t>
            </w:r>
          </w:p>
        </w:tc>
        <w:tc>
          <w:tcPr/>
          <w:p>
            <w:pPr>
              <w:jc w:val="left"/>
            </w:pPr>
            <w:r>
              <w:t xml:space="preserve">ОДС № 127 (участок № 4)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д.42</w:t>
            </w:r>
          </w:p>
        </w:tc>
        <w:tc>
          <w:tcPr/>
          <w:p>
            <w:pPr>
              <w:jc w:val="left"/>
            </w:pPr>
            <w:r>
              <w:t xml:space="preserve">ОДС № 128 (участок № 4)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http://brateevo.mos.ru/housing-and-communal-services/detail/11260233.html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11260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11260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2024-01-27T05:38:26Z</dcterms:created>
  <dcterms:modified xsi:type="dcterms:W3CDTF">2024-01-27T05:38:26Z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