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ca4d1945d1dd5a8d6d35b991f27aedd096df4a"/>
    <w:p>
      <w:pPr>
        <w:pStyle w:val="Heading3"/>
      </w:pPr>
      <w:r>
        <w:t xml:space="preserve">В центре госуслуг для юридических лиц открыты дополнительные окна по приему запросов о предоставлении сведений ЕГРН</w:t>
      </w:r>
    </w:p>
    <w:p>
      <w:pPr>
        <w:pStyle w:val="FirstParagraph"/>
      </w:pPr>
      <w:r>
        <w:t xml:space="preserve">05.04.2019</w:t>
      </w:r>
    </w:p>
    <w:p>
      <w:pPr>
        <w:pStyle w:val="BodyText"/>
      </w:pPr>
      <w:r>
        <w:t xml:space="preserve">Кадастровая палата по Москве сообщает, что с 26.03.2019 в центре государственных услуг по работе с крупными застройщиками и государственными структурами, расположенном по адресу: г. Москва, пос. Коммунарка, ул. Сосенский Стан, д. 4, для юридических лиц</w:t>
      </w:r>
      <w:r>
        <w:t xml:space="preserve"> </w:t>
      </w:r>
      <w:r>
        <w:rPr>
          <w:bCs/>
          <w:b/>
        </w:rPr>
        <w:t xml:space="preserve">открыто 4 дополнительных окна</w:t>
      </w:r>
      <w:r>
        <w:t xml:space="preserve"> </w:t>
      </w:r>
      <w:r>
        <w:t xml:space="preserve">по приему запросов о предоставлении сведений из Единого государственного реестра недвижимости.</w:t>
      </w:r>
    </w:p>
    <w:p>
      <w:pPr>
        <w:pStyle w:val="BodyText"/>
      </w:pPr>
      <w:r>
        <w:t xml:space="preserve">Услуга предоставляется по предварительной записи на официальном портале Мэра и Правительства Москвы -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Записаться на получение указанной услуги можно по адресу:</w:t>
      </w:r>
      <w:r>
        <w:t xml:space="preserve"> </w:t>
      </w:r>
      <w:hyperlink r:id="rId21">
        <w:r>
          <w:rPr>
            <w:rStyle w:val="Hyperlink"/>
          </w:rPr>
          <w:t xml:space="preserve">mos.ru/pgu/ru/md/</w:t>
        </w:r>
      </w:hyperlink>
      <w:r>
        <w:t xml:space="preserve">. За одно обращение представитель юридического лица может подать от одного до пяти запросов о предоставлении сведений из ЕГРН. При непосредственном посещении МФЦ заявителю при себе необходимо иметь удостоверение личности и документ, подтверждающий право действовать от имени юридического лица.</w:t>
      </w:r>
    </w:p>
    <w:p>
      <w:pPr>
        <w:pStyle w:val="BodyText"/>
      </w:pPr>
      <w:r>
        <w:t xml:space="preserve">Также получить данную услугу Росреестра можно и в электронном виде, воспользовавшись электронным сервисом Росреестра (</w:t>
      </w:r>
      <w:hyperlink r:id="rId22">
        <w:r>
          <w:rPr>
            <w:rStyle w:val="Hyperlink"/>
          </w:rPr>
          <w:t xml:space="preserve">www.rosreestr.ru</w:t>
        </w:r>
      </w:hyperlink>
      <w:r>
        <w:t xml:space="preserve">) в разделе «Получение сведений из Единого государственного реестра недвижимости», либо Единым порталом государственных услуг (</w:t>
      </w:r>
      <w:hyperlink r:id="rId23">
        <w:r>
          <w:rPr>
            <w:rStyle w:val="Hyperlink"/>
          </w:rPr>
          <w:t xml:space="preserve">www.gosuslugi.ru</w:t>
        </w:r>
      </w:hyperlink>
      <w:r>
        <w:t xml:space="preserve">).</w:t>
      </w:r>
    </w:p>
    <w:p>
      <w:pPr>
        <w:pStyle w:val="BodyText"/>
      </w:pPr>
      <w:r>
        <w:t xml:space="preserve">Офис государственных услуг «Мои документы» по работе с крупными застройщиками и государственными структурами работает ежедневно с 08:00 до 20:00.</w:t>
      </w:r>
    </w:p>
    <w:p>
      <w:pPr>
        <w:pStyle w:val="BodyText"/>
      </w:pPr>
      <w:r>
        <w:t xml:space="preserve">Напомним, что юридические лица также могут получить услугу во флагманских офисах «Мои документы» ЦАО и ЮЗАО, которые работают ежедневно с 10-00 до 22-00.</w:t>
      </w:r>
    </w:p>
    <w:p>
      <w:pPr>
        <w:pStyle w:val="BodyText"/>
      </w:pPr>
      <w:r>
        <w:rPr>
          <w:bCs/>
          <w:b/>
        </w:rPr>
        <w:t xml:space="preserve">Директор Кадастровой палаты по Москве Елена Спиридонова:</w:t>
      </w:r>
    </w:p>
    <w:p>
      <w:pPr>
        <w:pStyle w:val="BodyText"/>
      </w:pPr>
      <w:r>
        <w:rPr>
          <w:iCs/>
          <w:i/>
        </w:rPr>
        <w:t xml:space="preserve">«Последние два года мы фиксируем повышенный интерес со стороны юридических лиц на данную услугу. Количество обращений в 2018 году выросло более, чем на 60% по сравнению с 2017 годом. Так, за прошлый год Кадастровой палатой по Москве от юридических лиц принято около 46 тысяч запросов о предоставлении сведений из ЕГРН, в то время как в 2017 году – 28 тысяч запросов. За первый квартал 2019 года число принятых запросов превысило 16 тысяч. Открытие в офисе «Мои документы» 4 дополнительных окон, осуществляющих прием запросов о предоставлении сведений из ЕГРН от юридических лиц, позволяет существенно повысить качество и доступность получения государственных услуг, а также улучшить инвестиционную привлекательность столицы».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http://brateevo.mos.ru/helpful-information-for-residents-of-the-area/detail/8001297.html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Remenukka/AppData/Local/Microsoft/Windows/Temporary%20Internet%20Files/Content.Outlook/PNOAMYMW/mos.ru" TargetMode="External" /><Relationship Type="http://schemas.openxmlformats.org/officeDocument/2006/relationships/hyperlink" Id="rId21" Target="file:///C:/Users/Remenukka/AppData/Local/Microsoft/Windows/Temporary%20Internet%20Files/Content.Outlook/PNOAMYMW/mos.ru/pgu/ru/md/" TargetMode="Externa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elpful-information-for-residents-of-the-area/detail/8001297.html" TargetMode="External" /><Relationship Type="http://schemas.openxmlformats.org/officeDocument/2006/relationships/hyperlink" Id="rId23" Target="http://www.gosuslugi.ru/" TargetMode="External" /><Relationship Type="http://schemas.openxmlformats.org/officeDocument/2006/relationships/hyperlink" Id="rId22" Target="http://www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Remenukka/AppData/Local/Microsoft/Windows/Temporary%20Internet%20Files/Content.Outlook/PNOAMYMW/mos.ru" TargetMode="External" /><Relationship Type="http://schemas.openxmlformats.org/officeDocument/2006/relationships/hyperlink" Id="rId21" Target="file:///C:/Users/Remenukka/AppData/Local/Microsoft/Windows/Temporary%20Internet%20Files/Content.Outlook/PNOAMYMW/mos.ru/pgu/ru/md/" TargetMode="Externa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elpful-information-for-residents-of-the-area/detail/8001297.html" TargetMode="External" /><Relationship Type="http://schemas.openxmlformats.org/officeDocument/2006/relationships/hyperlink" Id="rId23" Target="http://www.gosuslugi.ru/" TargetMode="External" /><Relationship Type="http://schemas.openxmlformats.org/officeDocument/2006/relationships/hyperlink" Id="rId22" Target="http://www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2024-09-06T17:25:48Z</dcterms:created>
  <dcterms:modified xsi:type="dcterms:W3CDTF">2024-09-06T17:25:48Z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