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af5759dfa78437ac7a5258ca759e3c351bab6b"/>
    <w:p>
      <w:pPr>
        <w:pStyle w:val="Heading3"/>
      </w:pPr>
      <w:r>
        <w:t xml:space="preserve">Почтовые отделения Московского региона будут работать и в праздничные дни</w:t>
      </w:r>
    </w:p>
    <w:p>
      <w:pPr>
        <w:pStyle w:val="FirstParagraph"/>
      </w:pPr>
      <w:r>
        <w:t xml:space="preserve">19.02.2019</w:t>
      </w:r>
    </w:p>
    <w:p>
      <w:pPr>
        <w:pStyle w:val="BodyText"/>
      </w:pPr>
      <w:r>
        <w:rPr>
          <w:bCs/>
          <w:b/>
        </w:rPr>
        <w:t xml:space="preserve">Для обеспечения бесперебойного и качественного предоставления полного спектра услуг почтовой связи в Москве и Московской области 717 отделений Почты России будут работать 23 февраля и 8 марта.</w:t>
      </w:r>
    </w:p>
    <w:p>
      <w:pPr>
        <w:pStyle w:val="BodyText"/>
      </w:pPr>
      <w:r>
        <w:rPr>
          <w:u w:val="single"/>
        </w:rPr>
        <w:t xml:space="preserve">Режим работы остальных отделений почтовой связи</w:t>
      </w:r>
    </w:p>
    <w:p>
      <w:pPr>
        <w:pStyle w:val="BodyText"/>
      </w:pPr>
      <w:r>
        <w:t xml:space="preserve">В пятницу 22 февраля и в четверг 7 марта почтовые отделения всех классов будут работать по установленному графику с сокращением рабочего дня на один час.</w:t>
      </w:r>
    </w:p>
    <w:p>
      <w:pPr>
        <w:pStyle w:val="BodyText"/>
      </w:pPr>
      <w:r>
        <w:t xml:space="preserve">23 февраля и 8 марта 2019 года в Москве будут открыты 430 отделений почтовой связи, а в Подмосковье 287 почтовых отделений. 23 февраля они будут работать по графику субботы, а 8 марта - по графику пятницы с сокращением рабочего дня на один час.</w:t>
      </w:r>
    </w:p>
    <w:p>
      <w:pPr>
        <w:pStyle w:val="BodyText"/>
      </w:pPr>
      <w:r>
        <w:t xml:space="preserve">В период февральских и мартовских праздников отделения Москвы (отделения 101000, 107241 и 121099) и Санкт-Петербурга (отделение 191036) будут круглосуточно открыты для посетителей.</w:t>
      </w:r>
    </w:p>
    <w:p>
      <w:pPr>
        <w:pStyle w:val="BodyText"/>
      </w:pPr>
      <w:r>
        <w:t xml:space="preserve">Для остальных отделений эти дни являются выходными - не осуществляются обмен и доставка почтовых отправлений, периодических печатных изданий и выемка письменной корреспонденции из почтовых ящиков.</w:t>
      </w:r>
    </w:p>
    <w:p>
      <w:pPr>
        <w:pStyle w:val="BodyText"/>
      </w:pPr>
      <w:r>
        <w:t xml:space="preserve">24 февраля и 9 марта отделения Почты России будут оказывать услуги по установленному режиму работы.</w:t>
      </w:r>
    </w:p>
    <w:p>
      <w:pPr>
        <w:pStyle w:val="BodyText"/>
      </w:pPr>
      <w:r>
        <w:t xml:space="preserve">Для бесперебойной и своевременной доставки пенсий и пособий, почтовых отправлений и периодических изданий для ряда сельских почтовых отделений может быть установлен иной режим работы.</w:t>
      </w:r>
    </w:p>
    <w:p>
      <w:pPr>
        <w:pStyle w:val="BodyText"/>
      </w:pPr>
      <w:r>
        <w:t xml:space="preserve">Доставка пенсий и пособий в выходные и праздничные дни будет осуществляться по согласованию с региональными отделениями Пенсионного фонда РФ с учетом особенностей организации их доставки в конкретном регионе.</w:t>
      </w:r>
    </w:p>
    <w:p>
      <w:pPr>
        <w:pStyle w:val="BodyText"/>
      </w:pPr>
      <w:r>
        <w:t xml:space="preserve">Пользователи мобильного приложения Почты России могут оперативно уточнить график работы или найти на карте ближайшее открытое почтовое отделение. Приложение Почты России доступно для мобильных устройств на базе платформ iOS, Android, Windows Phone.</w:t>
      </w:r>
    </w:p>
    <w:p>
      <w:pPr>
        <w:pStyle w:val="BodyText"/>
      </w:pPr>
      <w:r>
        <w:rPr>
          <w:iCs/>
          <w:i/>
          <w:bCs/>
          <w:b/>
        </w:rPr>
        <w:t xml:space="preserve"> </w:t>
      </w:r>
    </w:p>
    <w:p>
      <w:pPr>
        <w:pStyle w:val="BodyText"/>
      </w:pPr>
      <w:r>
        <w:rPr>
          <w:iCs/>
          <w:i/>
          <w:bCs/>
          <w:b/>
        </w:rPr>
        <w:t xml:space="preserve">Макрорегион Москва</w:t>
      </w:r>
    </w:p>
    <w:p>
      <w:pPr>
        <w:pStyle w:val="BodyText"/>
      </w:pPr>
      <w:r>
        <w:rPr>
          <w:iCs/>
          <w:i/>
        </w:rPr>
        <w:t xml:space="preserve">Макрорегион Москва включает в себя Управления федеральной почтовой связи г. Москвы и Московской области.</w:t>
      </w:r>
    </w:p>
    <w:p>
      <w:pPr>
        <w:pStyle w:val="BodyText"/>
      </w:pPr>
      <w:r>
        <w:rPr>
          <w:iCs/>
          <w:i/>
        </w:rPr>
        <w:t xml:space="preserve">В Московском регионе более 1600 отделений почтовой связи.</w:t>
      </w:r>
    </w:p>
    <w:p>
      <w:pPr>
        <w:pStyle w:val="BodyText"/>
      </w:pPr>
      <w:r>
        <w:rPr>
          <w:iCs/>
          <w:i/>
        </w:rPr>
        <w:t xml:space="preserve">На сегодняшний день в структуру макрорегиона Москва также входят три прижелезнодорожных почтамта, авиационные отделения перевозки почты Внуково, Домодедово и Шереметьево, логистический центр Внуково и межрегиональный автоматизированный сортировочный центр им. В.Н. Бугаенко.</w:t>
      </w: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http://brateevo.mos.ru/helpful-information-for-residents-of-the-area/detail/7896844.html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78968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78968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2025-08-03T00:24:30Z</dcterms:created>
  <dcterms:modified xsi:type="dcterms:W3CDTF">2025-08-03T00:24:30Z</dcterms:modified>
</cp:coreProperties>
</file>

<file path=docProps/custom.xml><?xml version="1.0" encoding="utf-8"?>
<Properties xmlns="http://schemas.openxmlformats.org/officeDocument/2006/custom-properties" xmlns:vt="http://schemas.openxmlformats.org/officeDocument/2006/docPropsVTypes"/>
</file>