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58e2292f59a2caa9d64be37148e4f03904944"/>
    <w:p>
      <w:pPr>
        <w:pStyle w:val="Heading3"/>
      </w:pPr>
      <w:r>
        <w:t xml:space="preserve">Правила безопасного поведения во время Крещенских купаний</w:t>
      </w:r>
    </w:p>
    <w:p>
      <w:pPr>
        <w:pStyle w:val="FirstParagraph"/>
      </w:pPr>
      <w:r>
        <w:t xml:space="preserve">18.01.2019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ad4/mchs-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http://brateevo.mos.ru/helpful-information-for-residents-of-the-area/detail/7830969.html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7830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7830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2024-11-27T21:04:41Z</dcterms:created>
  <dcterms:modified xsi:type="dcterms:W3CDTF">2024-11-27T21:04:41Z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