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e45e4a9b530fa8e7863662ac974716978decb"/>
    <w:p>
      <w:pPr>
        <w:pStyle w:val="Heading3"/>
      </w:pPr>
      <w:r>
        <w:t xml:space="preserve">Распоряжение Об образовании избирательных участков на территории района Братеево города Москвы</w:t>
      </w:r>
    </w:p>
    <w:p>
      <w:pPr>
        <w:pStyle w:val="FirstParagraph"/>
      </w:pPr>
      <w:r>
        <w:t xml:space="preserve">09.04.2014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 образовании избирательных участков на территории района Братеево города Москвы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пунктами 2,7 статьи 19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 7 статьи 4 Федерального закона от 02 октября 2012 года № 157-ФЗ «О внесении изменений в Федеральный закон «О политических партиях» и Федеральный закон «Об основных гарантиях избирательных прав на участие в референдуме граждан Российской Федерации», на основании решения Московской городской избирательной комиссии от 20.12.2012г. № 35/1 «Об установлении на территории города Москвы единой нумерации избирательных участков» и по согласованию с территориальной избирательной комиссией района Братеево города Москвы:</w:t>
      </w:r>
    </w:p>
    <w:p>
      <w:pPr>
        <w:pStyle w:val="BodyText"/>
      </w:pPr>
      <w:r>
        <w:t xml:space="preserve">       1. Образовать на территории района Братеево города Москвы для проведения голосования и подсчета голосов избирателей 26 избирательных участков по месту жительства избирателей с 1718 по № 1743.</w:t>
      </w:r>
    </w:p>
    <w:p>
      <w:pPr>
        <w:pStyle w:val="BodyText"/>
      </w:pPr>
      <w:r>
        <w:t xml:space="preserve">Графическое изображение границ избирательных участков прилагается (приложение № 1).</w:t>
      </w:r>
    </w:p>
    <w:p>
      <w:pPr>
        <w:pStyle w:val="BodyText"/>
      </w:pPr>
      <w:r>
        <w:t xml:space="preserve">2. Включить в границы избирательных участков следующие домовладения в соответствии с приложением № 2 к настоящему распоряжению.</w:t>
      </w:r>
    </w:p>
    <w:p>
      <w:pPr>
        <w:pStyle w:val="BodyText"/>
      </w:pPr>
      <w:r>
        <w:t xml:space="preserve">3. Опубликовать в газете «Братеево» не позднее 25 декабря 2012 года графическое изображение границ избирательных участков и список избирательных участков с указанием домовладений, входящих в границы избирательных участков, номеров избирательных участков, мест нахождения участковых избирательных комиссий и помещений для голосования.</w:t>
      </w:r>
    </w:p>
    <w:p>
      <w:pPr>
        <w:pStyle w:val="BodyText"/>
      </w:pPr>
      <w:r>
        <w:t xml:space="preserve">4. Контроль за исполнением настоящего распоряжения оставляю за собой.</w:t>
      </w: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Глава управы района Братеево                                                                 А.А.Воробьев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http://brateevo.mos.ru/elections/detail/998077.html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998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998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2025-04-08T16:31:29Z</dcterms:created>
  <dcterms:modified xsi:type="dcterms:W3CDTF">2025-04-08T16:31:29Z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