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3b3f6c39cc699e462418eb065ee0f991a9d91a"/>
    <w:p>
      <w:pPr>
        <w:pStyle w:val="Heading3"/>
      </w:pPr>
      <w:r>
        <w:t xml:space="preserve">Как геоаналитический сервис помогает столичным предпринимателям расширять бизнес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С помощью электронного сервиса можно оценить конкурентную среду и целевую аудиторию, а также минимизировать риски при открытии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анализа рынка и выбора оптимального расположения торговой точки или заведения создан бесплатный геоаналитический онлайн-сервис </w:t>
      </w:r>
      <w:hyperlink r:id="rId20">
        <w:r>
          <w:rPr>
            <w:rStyle w:val="Hyperlink"/>
          </w:rPr>
          <w:t xml:space="preserve">«Оценка потенциала локации»</w:t>
        </w:r>
      </w:hyperlink>
      <w:r>
        <w:t xml:space="preserve"> на портале ГБУ 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 (МБМ). Он помогает определить, в каком районе столицы высокая проходимость и востребованность конкретных товаров или услуг. За полтора месяца с начала работы сервиса им воспользовались более 200 предпринимателей.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Этот инструмент помогает не только оценить конкурентную среду и целевую аудиторию, но и минимизировать риски при открытии бизнеса, увеличивая шансы на успешный старт и стабильную прибыль.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 рамках системной поддержки бизнеса мы предлагаем цифровые инструменты стратегического планирования. Сервис “Оценка потенциала локации” — это пример глубоко проработанной аналитики, которая переводит принятие бизнес-решений на принципиально новый уровень. Анализируя комплекс из 30 ключевых параметров — от динамики потребительского спроса до транспортной логистики и конкурентного ландшафта, мы даем предпринимателям возможность делать осознанный выбор, минимизируя риски и увеличивая потенциал нового бизнеса», — подчеркивает </w:t>
      </w:r>
      <w:r>
        <w:rPr>
          <w:bCs/>
          <w:b/>
        </w:rPr>
        <w:t xml:space="preserve">Кристина Кострома</w:t>
      </w:r>
      <w:r>
        <w:t xml:space="preserve">, руководитель Департамента предпринимательства и инновационного развития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Онлайн-сервис «Оценка потенциала локации» доступен для юридических лиц и индивидуальных предпринимателей, работающих в 47 ключевых сферах — от торговли и общепита до бытовых услуг. Горожане, которые только собираются открыть бизнес в столице, также могут воспользоваться инструментом геоаналитики.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Сервис предоставляет комплексный отчет по выбранному местоположению, содержащий важные данные: концентрацию конкурентов, пешеходный и транспортный трафик, средний чек в этом месте и другие критические для бизнес-решений показатели. Каждый пользователь может по запросу получить персональную консультацию специалиста МБМ, чтобы интерпретировать эти сведения и принять взвешенное решение о размещении бизнеса. 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 доступен для тех, у кого есть личный кабинет на портале 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7467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rateevo.mos.ru/www/17.06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Дмитрий Паршиков — один из предпринимателей, воспользовавшихся оценкой потенциала площадки. Бизнесмен владеет сетью центров по ремонту цифровой техники: телефонов, ноутбуков, планшетов и стационарных компьютеров. Он решил открыть еще одну точку в районе Преображенской площади: привлекла стоимость аренды коммерческих помещений и близость к дому. Бизнесмену нужно было убедиться, что его услуги окажутся востребованными.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«Я примерно предполагал, какая будет проходимость нового сервисного центра, ориентируясь на опыт открытия других точек. Но мне нужно было проверить свои оценки. В результате поток клиентов на первых порах оказался таким, как и показал сервис — примерно 40 клиентов в месяц», — рассказал Дмитрий Паршиков.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Другой предприниматель — Андрей Киприянов — вел бизнес, связанный с системами пожаротушения, но решил попробовать себя в новой сфере — торговле цветами. Подходящую площадку для магазина он выбирал с помощью сервиса МБМ по нескольким параметрам: проходящему трафику, близости остановок общественного транспорта, развитой инфраструктуре и покупательской способности. Сейчас посещаемость магазина находится на том уровне, которой спрогнозировал сервис геоаналитики.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5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, а также стратегии Мэра Москвы по поддержке столичного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 Департаменту предпринимательства и инновационного развития города Москвы,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 и 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бизнеса, а также более подробно узнать об актуальных мерах поддержки предпринимателей в Москве можно на сайте МБМ: 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 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rPr>
          <w:bCs/>
          <w:b/>
        </w:rPr>
        <w:t xml:space="preserve"> 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http://brateevo.mos.ru/economy-and-consumer-market/subektam-malogo-i-srednego-predprinimatelstva/konsultatsionnaya-podderzhka/detail/13037130.html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subektam-malogo-i-srednego-predprinimatelstva/konsultatsionnaya-podderzhka/detail/13037130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economy-and-consumer-market/subektam-malogo-i-srednego-predprinimatelstva/konsultatsionnaya-podderzhka/detail/13037130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2025-06-19T17:13:53Z</dcterms:created>
  <dcterms:modified xsi:type="dcterms:W3CDTF">2025-06-19T17:13:53Z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