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2a21ee0d9c180e89ed11defbfe900551fc309f"/>
    <w:p>
      <w:pPr>
        <w:pStyle w:val="Heading3"/>
      </w:pPr>
      <w:r>
        <w:t xml:space="preserve">Продолжается прием заявок на участие во Всероссийском конкурсе «Мой добрый бизнес»</w:t>
      </w:r>
    </w:p>
    <w:p>
      <w:pPr>
        <w:pStyle w:val="FirstParagraph"/>
      </w:pPr>
      <w:r>
        <w:t xml:space="preserve">02.11.2024</w:t>
      </w:r>
    </w:p>
    <w:p>
      <w:pPr>
        <w:pStyle w:val="BodyText"/>
      </w:pPr>
      <w:r>
        <w:t xml:space="preserve">Подать заявку на участие во Всероссийском конкурсе социальных инициатив предпринимателей и СОНКО «Мой добрый бизнес» можно до 18 ноября 2024 года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реализуется Министерством экономического развития Российской Федерации, федеральный оператор – Государственный университет управления, а региональный оператор – ГБУ «Малый бизнес Москвы». К участию приглашаются субъекты малого и среднего предпринимательства, самозанятые граждане, представители крупного бизнеса, реализующие программы социальной корпоративной ответственности, и социально ориентированные некоммерческие организации, деятельность которых направлена на решение социальных проблем общества.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участия в Конкурсе необходимо подать онлайн</w:t>
      </w:r>
      <w:r>
        <w:t xml:space="preserve"> </w:t>
      </w:r>
      <w:hyperlink r:id="rId20">
        <w:r>
          <w:rPr>
            <w:rStyle w:val="Hyperlink"/>
          </w:rPr>
          <w:t xml:space="preserve">заявку</w:t>
        </w:r>
      </w:hyperlink>
      <w:r>
        <w:t xml:space="preserve"> </w:t>
      </w:r>
      <w:r>
        <w:t xml:space="preserve">и принять участие в отборочных этапах, одним из которых является участие в региональном этапе.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участников из Москвы обязательным условием является регистрация или осуществление деятельности на территории столицы. Конкурсанты, чьи проекты будут признаны лучшими, станут участниками межрегионального этапа и поборются за выход на федеральный этап.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 подробную информацию о номинациях и условиях участия в московском этапе Конкурса можно найти на портале mbm.mos.ru на странице спецпроекта «</w:t>
      </w:r>
      <w:hyperlink r:id="rId21">
        <w:r>
          <w:rPr>
            <w:rStyle w:val="Hyperlink"/>
          </w:rPr>
          <w:t xml:space="preserve">Социальное предпринимательство: особое внимание города</w:t>
        </w:r>
      </w:hyperlink>
      <w:r>
        <w:t xml:space="preserve">»,  далее раздел «Меры поддержки» , подраздел «Мой добрый бизнес».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http://brateevo.mos.ru/economy-and-consumer-market/detail/12642173.html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642173.html" TargetMode="External" /><Relationship Type="http://schemas.openxmlformats.org/officeDocument/2006/relationships/hyperlink" Id="rId21" Target="https://mbm.mos.ru/special/socialnoe-predprinimatelstvo" TargetMode="External" /><Relationship Type="http://schemas.openxmlformats.org/officeDocument/2006/relationships/hyperlink" Id="rId20" Target="https://moybusiness2025.guu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642173.html" TargetMode="External" /><Relationship Type="http://schemas.openxmlformats.org/officeDocument/2006/relationships/hyperlink" Id="rId21" Target="https://mbm.mos.ru/special/socialnoe-predprinimatelstvo" TargetMode="External" /><Relationship Type="http://schemas.openxmlformats.org/officeDocument/2006/relationships/hyperlink" Id="rId20" Target="https://moybusiness2025.guu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2025-02-27T01:43:32Z</dcterms:created>
  <dcterms:modified xsi:type="dcterms:W3CDTF">2025-02-27T01:43:32Z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